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D390" w14:textId="77777777" w:rsidR="00BD60BC" w:rsidRPr="00912B09" w:rsidRDefault="00A626B0" w:rsidP="008E63B0">
      <w:pPr>
        <w:widowControl/>
        <w:numPr>
          <w:ilvl w:val="0"/>
          <w:numId w:val="14"/>
        </w:numPr>
        <w:suppressAutoHyphens w:val="0"/>
        <w:spacing w:before="240" w:after="360" w:line="276" w:lineRule="auto"/>
        <w:ind w:left="426" w:hanging="426"/>
        <w:jc w:val="both"/>
        <w:textAlignment w:val="auto"/>
        <w:rPr>
          <w:rFonts w:ascii="Arial" w:eastAsia="Calibri" w:hAnsi="Arial" w:cs="Arial"/>
          <w:b/>
          <w:lang w:val="es-SV"/>
        </w:rPr>
      </w:pPr>
      <w:r w:rsidRPr="00912B09">
        <w:rPr>
          <w:rFonts w:ascii="Arial" w:eastAsia="Calibri" w:hAnsi="Arial" w:cs="Arial"/>
          <w:b/>
          <w:lang w:val="es-SV"/>
        </w:rPr>
        <w:t>Introducción.</w:t>
      </w:r>
    </w:p>
    <w:p w14:paraId="09484D8B" w14:textId="1A61DE2B" w:rsidR="00097C77" w:rsidRDefault="00097C77" w:rsidP="00FE3C18">
      <w:pPr>
        <w:widowControl/>
        <w:suppressAutoHyphens w:val="0"/>
        <w:spacing w:before="240" w:after="200" w:line="276" w:lineRule="auto"/>
        <w:jc w:val="both"/>
        <w:textAlignment w:val="auto"/>
        <w:rPr>
          <w:rFonts w:ascii="Arial" w:eastAsia="Calibri" w:hAnsi="Arial" w:cs="Arial"/>
          <w:b/>
          <w:lang w:val="es-SV"/>
        </w:rPr>
      </w:pPr>
      <w:r w:rsidRPr="00097C77">
        <w:rPr>
          <w:rFonts w:ascii="Arial" w:eastAsia="Calibri" w:hAnsi="Arial" w:cs="Arial"/>
          <w:lang w:val="es-SV"/>
        </w:rPr>
        <w:t>La Universidad Evangélica de El Salvador (UEES), en el marco de su programa de mantenimiento preventivo y mejora continua de la infraestructura institucional, ejecutará trabajos de aplicación de pintura interior y exterior en los Edificios 2, 3 y el área del elevador del Campus Central, con el fin de preservar las condiciones físicas, mejorar la imagen institucional y garantizar ambientes adecuados para la comunidad universitaria.</w:t>
      </w:r>
      <w:r w:rsidR="007A260D" w:rsidRPr="007A260D">
        <w:t xml:space="preserve"> </w:t>
      </w:r>
    </w:p>
    <w:p w14:paraId="3697B0E1" w14:textId="05546141" w:rsidR="00A712D0" w:rsidRPr="00A712D0" w:rsidRDefault="00A712D0" w:rsidP="008E63B0">
      <w:pPr>
        <w:widowControl/>
        <w:numPr>
          <w:ilvl w:val="0"/>
          <w:numId w:val="14"/>
        </w:numPr>
        <w:suppressAutoHyphens w:val="0"/>
        <w:spacing w:before="240" w:after="200" w:line="276" w:lineRule="auto"/>
        <w:ind w:left="426" w:hanging="426"/>
        <w:jc w:val="both"/>
        <w:textAlignment w:val="auto"/>
        <w:rPr>
          <w:rFonts w:ascii="Arial" w:eastAsia="Calibri" w:hAnsi="Arial" w:cs="Arial"/>
          <w:b/>
          <w:lang w:val="es-SV"/>
        </w:rPr>
      </w:pPr>
      <w:r>
        <w:rPr>
          <w:rFonts w:ascii="Arial" w:eastAsia="Calibri" w:hAnsi="Arial" w:cs="Arial"/>
          <w:b/>
          <w:lang w:val="es-SV"/>
        </w:rPr>
        <w:t>Objetivo.</w:t>
      </w:r>
    </w:p>
    <w:p w14:paraId="7EAEF371" w14:textId="3623E701" w:rsidR="007A260D" w:rsidRDefault="007A260D" w:rsidP="000A48BF">
      <w:pPr>
        <w:widowControl/>
        <w:suppressAutoHyphens w:val="0"/>
        <w:spacing w:before="240" w:after="200" w:line="276" w:lineRule="auto"/>
        <w:jc w:val="both"/>
        <w:textAlignment w:val="auto"/>
      </w:pPr>
      <w:r w:rsidRPr="007A260D">
        <w:rPr>
          <w:rFonts w:ascii="Arial" w:eastAsia="Calibri" w:hAnsi="Arial" w:cs="Arial"/>
          <w:lang w:val="es-SV"/>
        </w:rPr>
        <w:t>Contratar a una persona natural o jurídica especializada en trabajos de pintura para ejecutar la preparación de superficies y la aplicación de pintura en los Edificios 2, 3 y el área del elevador de la UEES, garantizando calidad, durabilidad, seguridad y un acabado acorde con los estándares institucionales. La ejecución de los trabajos se realizará en las áreas previamente definidas durante la visita de campo.</w:t>
      </w:r>
    </w:p>
    <w:p w14:paraId="3D161FE5" w14:textId="52538A01" w:rsidR="00BD60BC" w:rsidRDefault="00A626B0" w:rsidP="008E63B0">
      <w:pPr>
        <w:widowControl/>
        <w:numPr>
          <w:ilvl w:val="0"/>
          <w:numId w:val="14"/>
        </w:numPr>
        <w:suppressAutoHyphens w:val="0"/>
        <w:spacing w:before="240" w:after="200" w:line="276" w:lineRule="auto"/>
        <w:ind w:left="426" w:hanging="426"/>
        <w:jc w:val="both"/>
        <w:textAlignment w:val="auto"/>
        <w:rPr>
          <w:rFonts w:ascii="Arial" w:eastAsia="Calibri" w:hAnsi="Arial" w:cs="Arial"/>
          <w:b/>
          <w:lang w:val="es-SV"/>
        </w:rPr>
      </w:pPr>
      <w:r w:rsidRPr="00912B09">
        <w:rPr>
          <w:rFonts w:ascii="Arial" w:eastAsia="Calibri" w:hAnsi="Arial" w:cs="Arial"/>
          <w:b/>
          <w:lang w:val="es-SV"/>
        </w:rPr>
        <w:t>Alcances del Servicio</w:t>
      </w:r>
    </w:p>
    <w:p w14:paraId="34DE5617" w14:textId="1A2DACD4" w:rsidR="00097C77" w:rsidRDefault="00097C77" w:rsidP="009F0D89">
      <w:pPr>
        <w:widowControl/>
        <w:suppressAutoHyphens w:val="0"/>
        <w:spacing w:before="240" w:after="200" w:line="276" w:lineRule="auto"/>
        <w:jc w:val="both"/>
        <w:textAlignment w:val="auto"/>
        <w:rPr>
          <w:rFonts w:ascii="Arial" w:eastAsia="Calibri" w:hAnsi="Arial" w:cs="Arial"/>
          <w:lang w:val="es-SV"/>
        </w:rPr>
      </w:pPr>
      <w:r w:rsidRPr="00097C77">
        <w:rPr>
          <w:rFonts w:ascii="Arial" w:eastAsia="Calibri" w:hAnsi="Arial" w:cs="Arial"/>
          <w:lang w:val="es-SV"/>
        </w:rPr>
        <w:t>El contratista será responsable de ejecutar la totalidad de los trabajos de aplicación de pintura, incluyendo como mínimo</w:t>
      </w:r>
      <w:r w:rsidR="007A260D">
        <w:rPr>
          <w:rFonts w:ascii="Arial" w:eastAsia="Calibri" w:hAnsi="Arial" w:cs="Arial"/>
          <w:lang w:val="es-SV"/>
        </w:rPr>
        <w:t>:</w:t>
      </w:r>
    </w:p>
    <w:p w14:paraId="654C0D71" w14:textId="2BBEC258" w:rsidR="007A260D" w:rsidRPr="007A260D" w:rsidRDefault="007A260D" w:rsidP="007A260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sidRPr="007A260D">
        <w:rPr>
          <w:rFonts w:ascii="Arial" w:eastAsia="Calibri" w:hAnsi="Arial" w:cs="Arial"/>
          <w:lang w:val="es-SV"/>
        </w:rPr>
        <w:t>Ejecución de los trabajos de aplicación de pintura en las áreas definidas durante la visita de campo.</w:t>
      </w:r>
    </w:p>
    <w:p w14:paraId="16E002AF" w14:textId="7972ADFE" w:rsidR="00EC0613" w:rsidRPr="00EC0613" w:rsidRDefault="00EC0613"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Protección de pisos, puertas, ventanas, luminarias, barandales y mobiliario.</w:t>
      </w:r>
    </w:p>
    <w:p w14:paraId="1482F1FC" w14:textId="21B62DC0" w:rsidR="00EC0613" w:rsidRPr="00EC0613" w:rsidRDefault="00EC0613"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Limpieza, lijado y preparación de superficies.</w:t>
      </w:r>
    </w:p>
    <w:p w14:paraId="109262CD" w14:textId="593AF311" w:rsidR="00EC0613" w:rsidRPr="00EC0613" w:rsidRDefault="00EC0613"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Resane de fisuras, grietas y desprendimientos menores.</w:t>
      </w:r>
    </w:p>
    <w:p w14:paraId="21D3EDEA" w14:textId="15289B44" w:rsidR="00EC0613" w:rsidRPr="00EC0613" w:rsidRDefault="00EC0613"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Aplicación de sellador donde sea requerido.</w:t>
      </w:r>
    </w:p>
    <w:p w14:paraId="6C206202" w14:textId="6A11881D" w:rsidR="00EC0613" w:rsidRPr="00EC0613" w:rsidRDefault="00EC0613" w:rsidP="00EC0613">
      <w:pPr>
        <w:widowControl/>
        <w:suppressAutoHyphens w:val="0"/>
        <w:spacing w:before="240" w:after="200" w:line="276" w:lineRule="auto"/>
        <w:ind w:left="360"/>
        <w:jc w:val="both"/>
        <w:textAlignment w:val="auto"/>
        <w:rPr>
          <w:rFonts w:ascii="Arial" w:eastAsia="Calibri" w:hAnsi="Arial" w:cs="Arial"/>
          <w:lang w:val="es-SV"/>
        </w:rPr>
      </w:pPr>
      <w:r w:rsidRPr="00EC0613">
        <w:rPr>
          <w:rFonts w:ascii="Arial" w:eastAsia="Calibri" w:hAnsi="Arial" w:cs="Arial"/>
          <w:lang w:val="es-SV"/>
        </w:rPr>
        <w:t>Aplicación de pintura en:</w:t>
      </w:r>
    </w:p>
    <w:p w14:paraId="51C9A497" w14:textId="64E951F1" w:rsidR="00EC0613" w:rsidRPr="00EC0613" w:rsidRDefault="004130E5"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Pr>
          <w:rFonts w:ascii="Arial" w:eastAsia="Calibri" w:hAnsi="Arial" w:cs="Arial"/>
          <w:lang w:val="es-SV"/>
        </w:rPr>
        <w:t>Paredes</w:t>
      </w:r>
      <w:r w:rsidR="00EC0613" w:rsidRPr="00EC0613">
        <w:rPr>
          <w:rFonts w:ascii="Arial" w:eastAsia="Calibri" w:hAnsi="Arial" w:cs="Arial"/>
          <w:lang w:val="es-SV"/>
        </w:rPr>
        <w:t xml:space="preserve"> exteriores</w:t>
      </w:r>
      <w:r w:rsidR="00EC0613">
        <w:rPr>
          <w:rFonts w:ascii="Arial" w:eastAsia="Calibri" w:hAnsi="Arial" w:cs="Arial"/>
          <w:lang w:val="es-SV"/>
        </w:rPr>
        <w:t xml:space="preserve"> y </w:t>
      </w:r>
      <w:r>
        <w:rPr>
          <w:rFonts w:ascii="Arial" w:eastAsia="Calibri" w:hAnsi="Arial" w:cs="Arial"/>
          <w:lang w:val="es-SV"/>
        </w:rPr>
        <w:t>perimetrales</w:t>
      </w:r>
    </w:p>
    <w:p w14:paraId="2D082EC7" w14:textId="100840C6" w:rsidR="00EC0613" w:rsidRPr="00EC0613" w:rsidRDefault="004130E5"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Pr>
          <w:rFonts w:ascii="Arial" w:eastAsia="Calibri" w:hAnsi="Arial" w:cs="Arial"/>
          <w:lang w:val="es-SV"/>
        </w:rPr>
        <w:t>Losas por nivel</w:t>
      </w:r>
    </w:p>
    <w:p w14:paraId="16FAD400" w14:textId="43FDFE71" w:rsidR="00EC0613" w:rsidRPr="00EC0613" w:rsidRDefault="004130E5" w:rsidP="002948CD">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Pr>
          <w:rFonts w:ascii="Arial" w:eastAsia="Calibri" w:hAnsi="Arial" w:cs="Arial"/>
          <w:lang w:val="es-SV"/>
        </w:rPr>
        <w:t xml:space="preserve">Cubo del elevador cara </w:t>
      </w:r>
      <w:r w:rsidR="002B0B28">
        <w:rPr>
          <w:rFonts w:ascii="Arial" w:eastAsia="Calibri" w:hAnsi="Arial" w:cs="Arial"/>
          <w:lang w:val="es-SV"/>
        </w:rPr>
        <w:t xml:space="preserve">externa </w:t>
      </w:r>
    </w:p>
    <w:p w14:paraId="7C2875EB" w14:textId="49B796D9" w:rsidR="002F38E2" w:rsidRPr="008E0A1B" w:rsidRDefault="00EC0613" w:rsidP="00A65F0C">
      <w:pPr>
        <w:pStyle w:val="Prrafodelista"/>
        <w:widowControl/>
        <w:numPr>
          <w:ilvl w:val="0"/>
          <w:numId w:val="20"/>
        </w:numPr>
        <w:suppressAutoHyphens w:val="0"/>
        <w:spacing w:before="240" w:after="200" w:line="276" w:lineRule="auto"/>
        <w:jc w:val="both"/>
        <w:textAlignment w:val="auto"/>
        <w:rPr>
          <w:rFonts w:ascii="Arial" w:eastAsia="Calibri" w:hAnsi="Arial" w:cs="Arial"/>
          <w:lang w:val="es-SV"/>
        </w:rPr>
      </w:pPr>
      <w:r w:rsidRPr="008E0A1B">
        <w:rPr>
          <w:rFonts w:ascii="Arial" w:eastAsia="Calibri" w:hAnsi="Arial" w:cs="Arial"/>
          <w:lang w:val="es-SV"/>
        </w:rPr>
        <w:lastRenderedPageBreak/>
        <w:t>Limpieza final y retiro de residuos.</w:t>
      </w:r>
    </w:p>
    <w:p w14:paraId="4F16BDF4" w14:textId="4875B947" w:rsidR="009F0D89" w:rsidRDefault="002F38E2" w:rsidP="002948CD">
      <w:pPr>
        <w:pStyle w:val="Prrafodelista"/>
        <w:widowControl/>
        <w:numPr>
          <w:ilvl w:val="0"/>
          <w:numId w:val="18"/>
        </w:numPr>
        <w:suppressAutoHyphens w:val="0"/>
        <w:spacing w:before="240" w:after="200" w:line="276" w:lineRule="auto"/>
        <w:jc w:val="both"/>
        <w:textAlignment w:val="auto"/>
        <w:rPr>
          <w:rFonts w:ascii="Arial" w:eastAsia="Calibri" w:hAnsi="Arial" w:cs="Arial"/>
          <w:lang w:val="es-SV"/>
        </w:rPr>
      </w:pPr>
      <w:r>
        <w:rPr>
          <w:rFonts w:ascii="Arial" w:eastAsia="Calibri" w:hAnsi="Arial" w:cs="Arial"/>
          <w:lang w:val="es-SV"/>
        </w:rPr>
        <w:t>Garantizar</w:t>
      </w:r>
      <w:r w:rsidR="00BE3B70" w:rsidRPr="00BE3B70">
        <w:rPr>
          <w:rFonts w:ascii="Arial" w:eastAsia="Calibri" w:hAnsi="Arial" w:cs="Arial"/>
          <w:lang w:val="es-SV"/>
        </w:rPr>
        <w:t xml:space="preserve"> la seguridad de las personas y evit</w:t>
      </w:r>
      <w:r w:rsidR="008E0A1B">
        <w:rPr>
          <w:rFonts w:ascii="Arial" w:eastAsia="Calibri" w:hAnsi="Arial" w:cs="Arial"/>
          <w:lang w:val="es-SV"/>
        </w:rPr>
        <w:t>ar</w:t>
      </w:r>
      <w:r w:rsidR="00BE3B70" w:rsidRPr="00BE3B70">
        <w:rPr>
          <w:rFonts w:ascii="Arial" w:eastAsia="Calibri" w:hAnsi="Arial" w:cs="Arial"/>
          <w:lang w:val="es-SV"/>
        </w:rPr>
        <w:t xml:space="preserve"> daños</w:t>
      </w:r>
      <w:r w:rsidR="008E0A1B">
        <w:rPr>
          <w:rFonts w:ascii="Arial" w:eastAsia="Calibri" w:hAnsi="Arial" w:cs="Arial"/>
          <w:lang w:val="es-SV"/>
        </w:rPr>
        <w:t xml:space="preserve"> a</w:t>
      </w:r>
      <w:r w:rsidR="00BE3B70" w:rsidRPr="00BE3B70">
        <w:rPr>
          <w:rFonts w:ascii="Arial" w:eastAsia="Calibri" w:hAnsi="Arial" w:cs="Arial"/>
          <w:lang w:val="es-SV"/>
        </w:rPr>
        <w:t xml:space="preserve"> edificaciones aledañas</w:t>
      </w:r>
      <w:r w:rsidR="003F29BD">
        <w:rPr>
          <w:rFonts w:ascii="Arial" w:eastAsia="Calibri" w:hAnsi="Arial" w:cs="Arial"/>
          <w:lang w:val="es-SV"/>
        </w:rPr>
        <w:t>.</w:t>
      </w:r>
    </w:p>
    <w:p w14:paraId="01EFE4B2" w14:textId="489A07C1" w:rsidR="00EC0613" w:rsidRPr="00EC0613" w:rsidRDefault="00EC0613" w:rsidP="002948CD">
      <w:pPr>
        <w:pStyle w:val="Prrafodelista"/>
        <w:widowControl/>
        <w:numPr>
          <w:ilvl w:val="0"/>
          <w:numId w:val="18"/>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Aportar mano de obra calificada, herramientas, equipos, andamio</w:t>
      </w:r>
      <w:r w:rsidR="000A27A4">
        <w:rPr>
          <w:rFonts w:ascii="Arial" w:eastAsia="Calibri" w:hAnsi="Arial" w:cs="Arial"/>
          <w:lang w:val="es-SV"/>
        </w:rPr>
        <w:t>s,</w:t>
      </w:r>
      <w:r w:rsidRPr="00EC0613">
        <w:rPr>
          <w:rFonts w:ascii="Arial" w:eastAsia="Calibri" w:hAnsi="Arial" w:cs="Arial"/>
          <w:lang w:val="es-SV"/>
        </w:rPr>
        <w:t xml:space="preserve"> escaleras</w:t>
      </w:r>
      <w:r w:rsidR="000A27A4">
        <w:rPr>
          <w:rFonts w:ascii="Arial" w:eastAsia="Calibri" w:hAnsi="Arial" w:cs="Arial"/>
          <w:lang w:val="es-SV"/>
        </w:rPr>
        <w:t>, etc.</w:t>
      </w:r>
    </w:p>
    <w:p w14:paraId="0B3A52AE" w14:textId="1B72B7CE" w:rsidR="00EC0613" w:rsidRPr="00EC0613" w:rsidRDefault="00EC0613" w:rsidP="002948CD">
      <w:pPr>
        <w:pStyle w:val="Prrafodelista"/>
        <w:widowControl/>
        <w:numPr>
          <w:ilvl w:val="0"/>
          <w:numId w:val="18"/>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Presentar una metodología de trabajo.</w:t>
      </w:r>
    </w:p>
    <w:p w14:paraId="182D7EE5" w14:textId="119C2688" w:rsidR="00EC0613" w:rsidRPr="00EC0613" w:rsidRDefault="00EC0613" w:rsidP="002948CD">
      <w:pPr>
        <w:pStyle w:val="Prrafodelista"/>
        <w:widowControl/>
        <w:numPr>
          <w:ilvl w:val="0"/>
          <w:numId w:val="18"/>
        </w:numPr>
        <w:suppressAutoHyphens w:val="0"/>
        <w:spacing w:before="240" w:after="200" w:line="276" w:lineRule="auto"/>
        <w:jc w:val="both"/>
        <w:textAlignment w:val="auto"/>
        <w:rPr>
          <w:rFonts w:ascii="Arial" w:eastAsia="Calibri" w:hAnsi="Arial" w:cs="Arial"/>
          <w:lang w:val="es-SV"/>
        </w:rPr>
      </w:pPr>
      <w:r w:rsidRPr="00EC0613">
        <w:rPr>
          <w:rFonts w:ascii="Arial" w:eastAsia="Calibri" w:hAnsi="Arial" w:cs="Arial"/>
          <w:lang w:val="es-SV"/>
        </w:rPr>
        <w:t>Mantener las áreas limpias y protegidas.</w:t>
      </w:r>
    </w:p>
    <w:p w14:paraId="039C80F4" w14:textId="1108532C" w:rsidR="00BE3B70" w:rsidRDefault="00BE3B70" w:rsidP="002948CD">
      <w:pPr>
        <w:pStyle w:val="Prrafodelista"/>
        <w:numPr>
          <w:ilvl w:val="0"/>
          <w:numId w:val="18"/>
        </w:numPr>
        <w:rPr>
          <w:rFonts w:ascii="Arial" w:eastAsia="Calibri" w:hAnsi="Arial" w:cs="Arial"/>
          <w:lang w:val="es-SV"/>
        </w:rPr>
      </w:pPr>
      <w:r w:rsidRPr="00BE3B70">
        <w:rPr>
          <w:rFonts w:ascii="Arial" w:eastAsia="Calibri" w:hAnsi="Arial" w:cs="Arial"/>
          <w:lang w:val="es-SV"/>
        </w:rPr>
        <w:t xml:space="preserve">El Contratista mantendrá la zona de trabajo libre de equipos y desperdicios dentro de los parámetros razonables, de tal manera que no causen daños a perjuicio a </w:t>
      </w:r>
      <w:r w:rsidR="008E0A1B">
        <w:rPr>
          <w:rFonts w:ascii="Arial" w:eastAsia="Calibri" w:hAnsi="Arial" w:cs="Arial"/>
          <w:lang w:val="es-SV"/>
        </w:rPr>
        <w:t>terceros</w:t>
      </w:r>
      <w:r w:rsidRPr="00BE3B70">
        <w:rPr>
          <w:rFonts w:ascii="Arial" w:eastAsia="Calibri" w:hAnsi="Arial" w:cs="Arial"/>
          <w:lang w:val="es-SV"/>
        </w:rPr>
        <w:t>.</w:t>
      </w:r>
    </w:p>
    <w:p w14:paraId="26401349" w14:textId="77777777" w:rsidR="00BE3B70" w:rsidRPr="00BE3B70" w:rsidRDefault="00BE3B70" w:rsidP="00BE3B70">
      <w:pPr>
        <w:pStyle w:val="Prrafodelista"/>
        <w:rPr>
          <w:rFonts w:ascii="Arial" w:eastAsia="Calibri" w:hAnsi="Arial" w:cs="Arial"/>
          <w:lang w:val="es-SV"/>
        </w:rPr>
      </w:pPr>
    </w:p>
    <w:p w14:paraId="4878C2FF" w14:textId="7C8A4F11" w:rsidR="00BE3B70" w:rsidRDefault="00BE3B70" w:rsidP="002948CD">
      <w:pPr>
        <w:pStyle w:val="Prrafodelista"/>
        <w:numPr>
          <w:ilvl w:val="0"/>
          <w:numId w:val="18"/>
        </w:numPr>
        <w:jc w:val="both"/>
        <w:rPr>
          <w:rFonts w:ascii="Arial" w:eastAsia="Calibri" w:hAnsi="Arial" w:cs="Arial"/>
          <w:lang w:val="es-SV"/>
        </w:rPr>
      </w:pPr>
      <w:r w:rsidRPr="00BE3B70">
        <w:rPr>
          <w:rFonts w:ascii="Arial" w:eastAsia="Calibri" w:hAnsi="Arial" w:cs="Arial"/>
          <w:lang w:val="es-SV"/>
        </w:rPr>
        <w:t>Personal técnico y operativo en el proyecto que realice de forma eficiente los procesos.</w:t>
      </w:r>
    </w:p>
    <w:p w14:paraId="61084BE4" w14:textId="77777777" w:rsidR="00BE3B70" w:rsidRPr="00BE3B70" w:rsidRDefault="00BE3B70" w:rsidP="00BE3B70">
      <w:pPr>
        <w:rPr>
          <w:rFonts w:ascii="Arial" w:eastAsia="Calibri" w:hAnsi="Arial" w:cs="Arial"/>
          <w:lang w:val="es-SV"/>
        </w:rPr>
      </w:pPr>
    </w:p>
    <w:p w14:paraId="4C5978F2" w14:textId="02511E39" w:rsidR="00BE3B70" w:rsidRDefault="00BE3B70" w:rsidP="002948CD">
      <w:pPr>
        <w:pStyle w:val="Prrafodelista"/>
        <w:numPr>
          <w:ilvl w:val="0"/>
          <w:numId w:val="18"/>
        </w:numPr>
        <w:jc w:val="both"/>
        <w:rPr>
          <w:rFonts w:ascii="Arial" w:eastAsia="Calibri" w:hAnsi="Arial" w:cs="Arial"/>
          <w:lang w:val="es-SV"/>
        </w:rPr>
      </w:pPr>
      <w:r w:rsidRPr="00BE3B70">
        <w:rPr>
          <w:rFonts w:ascii="Arial" w:eastAsia="Calibri" w:hAnsi="Arial" w:cs="Arial"/>
          <w:lang w:val="es-SV"/>
        </w:rPr>
        <w:t xml:space="preserve">Deberá cumplir con el protocolo de </w:t>
      </w:r>
      <w:r w:rsidR="004130E5" w:rsidRPr="004130E5">
        <w:rPr>
          <w:rFonts w:ascii="Arial" w:eastAsia="Calibri" w:hAnsi="Arial" w:cs="Arial"/>
          <w:lang w:val="es-SV"/>
        </w:rPr>
        <w:t>seguridad ocupacional</w:t>
      </w:r>
      <w:r w:rsidR="004130E5">
        <w:rPr>
          <w:rFonts w:ascii="Arial" w:eastAsia="Calibri" w:hAnsi="Arial" w:cs="Arial"/>
          <w:lang w:val="es-SV"/>
        </w:rPr>
        <w:t xml:space="preserve"> de la</w:t>
      </w:r>
      <w:r w:rsidRPr="00BE3B70">
        <w:rPr>
          <w:rFonts w:ascii="Arial" w:eastAsia="Calibri" w:hAnsi="Arial" w:cs="Arial"/>
          <w:lang w:val="es-SV"/>
        </w:rPr>
        <w:t xml:space="preserve"> UEES</w:t>
      </w:r>
      <w:r w:rsidR="00BF43BA">
        <w:rPr>
          <w:rFonts w:ascii="Arial" w:eastAsia="Calibri" w:hAnsi="Arial" w:cs="Arial"/>
          <w:lang w:val="es-SV"/>
        </w:rPr>
        <w:t>,</w:t>
      </w:r>
      <w:r w:rsidRPr="00BE3B70">
        <w:rPr>
          <w:rFonts w:ascii="Arial" w:eastAsia="Calibri" w:hAnsi="Arial" w:cs="Arial"/>
          <w:lang w:val="es-SV"/>
        </w:rPr>
        <w:t xml:space="preserve"> </w:t>
      </w:r>
      <w:r w:rsidR="00BF43BA" w:rsidRPr="00BF43BA">
        <w:rPr>
          <w:rFonts w:ascii="Arial" w:eastAsia="Calibri" w:hAnsi="Arial" w:cs="Arial"/>
          <w:lang w:val="es-SV"/>
        </w:rPr>
        <w:t>aplicable a todo su personal, y garantizar el suministro y uso adecuado de los Equipos de Protección Personal (EPP) requeridos durante la ejecución de las labores.</w:t>
      </w:r>
    </w:p>
    <w:p w14:paraId="0DFA6159" w14:textId="77777777" w:rsidR="00FA2504" w:rsidRPr="00FA2504" w:rsidRDefault="00FA2504" w:rsidP="00FA2504">
      <w:pPr>
        <w:pStyle w:val="Prrafodelista"/>
        <w:rPr>
          <w:rFonts w:ascii="Arial" w:eastAsia="Calibri" w:hAnsi="Arial" w:cs="Arial"/>
          <w:lang w:val="es-SV"/>
        </w:rPr>
      </w:pPr>
    </w:p>
    <w:p w14:paraId="23A10364" w14:textId="3FC52A1C" w:rsidR="00BE3B70" w:rsidRPr="00BF43BA" w:rsidRDefault="00BF43BA" w:rsidP="002948CD">
      <w:pPr>
        <w:pStyle w:val="Prrafodelista"/>
        <w:numPr>
          <w:ilvl w:val="0"/>
          <w:numId w:val="18"/>
        </w:numPr>
        <w:jc w:val="both"/>
        <w:rPr>
          <w:rFonts w:ascii="Arial" w:eastAsia="Calibri" w:hAnsi="Arial" w:cs="Arial"/>
          <w:lang w:val="es-SV"/>
        </w:rPr>
      </w:pPr>
      <w:r w:rsidRPr="00BF43BA">
        <w:rPr>
          <w:rFonts w:ascii="Arial" w:eastAsia="Calibri" w:hAnsi="Arial" w:cs="Arial"/>
          <w:lang w:val="es-SV"/>
        </w:rPr>
        <w:t>El contratista deberá contar con disponibilidad para ejecutar trabajos en horarios nocturnos, fines de semana y días feriados</w:t>
      </w:r>
      <w:r w:rsidR="001F0A28">
        <w:rPr>
          <w:rFonts w:ascii="Arial" w:eastAsia="Calibri" w:hAnsi="Arial" w:cs="Arial"/>
          <w:lang w:val="es-SV"/>
        </w:rPr>
        <w:t xml:space="preserve"> (ya que no se pueden cerrar áreas en periodos de clases)</w:t>
      </w:r>
      <w:r w:rsidRPr="00BF43BA">
        <w:rPr>
          <w:rFonts w:ascii="Arial" w:eastAsia="Calibri" w:hAnsi="Arial" w:cs="Arial"/>
          <w:lang w:val="es-SV"/>
        </w:rPr>
        <w:t>, para cumplir con el plazo establecido por la UEES.</w:t>
      </w:r>
      <w:r>
        <w:rPr>
          <w:rFonts w:ascii="Arial" w:eastAsia="Calibri" w:hAnsi="Arial" w:cs="Arial"/>
          <w:lang w:val="es-SV"/>
        </w:rPr>
        <w:t xml:space="preserve"> </w:t>
      </w:r>
      <w:r w:rsidRPr="00BF43BA">
        <w:rPr>
          <w:rFonts w:ascii="Arial" w:eastAsia="Calibri" w:hAnsi="Arial" w:cs="Arial"/>
          <w:lang w:val="es-SV"/>
        </w:rPr>
        <w:t>En caso de presentarse retrasos imputables al proveedor, este deberá asumir los costos correspondientes, los cuales deberán estar incluidos en su oferta económica, ya que la UEES no reconocerá pagos adicionales por labores realizadas fuera del horario ordinario.</w:t>
      </w:r>
    </w:p>
    <w:p w14:paraId="7CE901CC" w14:textId="77777777" w:rsidR="00BF43BA" w:rsidRPr="00BE3B70" w:rsidRDefault="00BF43BA" w:rsidP="00BF43BA">
      <w:pPr>
        <w:jc w:val="both"/>
        <w:rPr>
          <w:rFonts w:ascii="Arial" w:eastAsia="Calibri" w:hAnsi="Arial" w:cs="Arial"/>
          <w:lang w:val="es-SV"/>
        </w:rPr>
      </w:pPr>
    </w:p>
    <w:p w14:paraId="7D578E26" w14:textId="42938139" w:rsidR="008E0A1B" w:rsidRPr="008E0A1B" w:rsidRDefault="00BE3B70" w:rsidP="005863F5">
      <w:pPr>
        <w:pStyle w:val="Prrafodelista"/>
        <w:numPr>
          <w:ilvl w:val="0"/>
          <w:numId w:val="18"/>
        </w:numPr>
        <w:jc w:val="both"/>
        <w:rPr>
          <w:rFonts w:ascii="Arial" w:eastAsia="Calibri" w:hAnsi="Arial" w:cs="Arial"/>
          <w:lang w:val="es-SV"/>
        </w:rPr>
      </w:pPr>
      <w:r w:rsidRPr="008E0A1B">
        <w:rPr>
          <w:rFonts w:ascii="Arial" w:eastAsia="Calibri" w:hAnsi="Arial" w:cs="Arial"/>
          <w:lang w:val="es-SV"/>
        </w:rPr>
        <w:t>Los trabajos deberán ser ejecutados tomando en cuenta el cumplimiento y promoción de la Ley General de Prevención de Riesgos en los Lugares de Trabajo y sus Reglamentos de El Salvador. Debiendo dotar a todos sus colaboradores con el equipo de seguridad industrial y procesos que reduzcan al mínimo la ocurrencia de eventos o accidentes.</w:t>
      </w:r>
    </w:p>
    <w:p w14:paraId="5BC72A88" w14:textId="48E031F4" w:rsidR="001F0A28" w:rsidRPr="001F0A28" w:rsidRDefault="008E0A1B" w:rsidP="001F0A28">
      <w:pPr>
        <w:pStyle w:val="Prrafodelista"/>
        <w:numPr>
          <w:ilvl w:val="0"/>
          <w:numId w:val="18"/>
        </w:numPr>
        <w:spacing w:before="240" w:line="276" w:lineRule="auto"/>
        <w:jc w:val="both"/>
        <w:rPr>
          <w:rFonts w:ascii="Arial" w:eastAsia="Calibri" w:hAnsi="Arial" w:cs="Arial"/>
          <w:lang w:val="es-SV"/>
        </w:rPr>
      </w:pPr>
      <w:r w:rsidRPr="008E0A1B">
        <w:rPr>
          <w:rFonts w:ascii="Arial" w:eastAsia="Calibri" w:hAnsi="Arial" w:cs="Arial"/>
          <w:lang w:val="es-SV"/>
        </w:rPr>
        <w:t>El contratista deberá mantener a la totalidad de sus colaboradores afiliados al régimen del ISSS o cubiertos mediante un seguro colectivo privado, garantizando la atención inmediata ante cualquier accidente o contingencia. La presentación de la planilla de pago vigente del personal asignado a la obra o de la póliza de seguro respectiva será condición obligatoria para la gestión de pagos y liquidaciones.</w:t>
      </w:r>
      <w:r w:rsidRPr="001F0A28">
        <w:rPr>
          <w:rFonts w:ascii="Arial" w:eastAsia="Calibri" w:hAnsi="Arial" w:cs="Arial"/>
          <w:lang w:val="es-SV"/>
        </w:rPr>
        <w:t xml:space="preserve"> El</w:t>
      </w:r>
      <w:r w:rsidR="001F0A28" w:rsidRPr="001F0A28">
        <w:rPr>
          <w:rFonts w:ascii="Arial" w:eastAsia="Calibri" w:hAnsi="Arial" w:cs="Arial"/>
          <w:lang w:val="es-SV"/>
        </w:rPr>
        <w:t xml:space="preserve"> contratista deberá presentar un listado de las cantidades de los materiales a utilizar para la ejecución de los trabajos.</w:t>
      </w:r>
    </w:p>
    <w:p w14:paraId="02B78C3C" w14:textId="77777777" w:rsidR="001F0A28" w:rsidRPr="001F0A28" w:rsidRDefault="001F0A28" w:rsidP="001F0A28">
      <w:pPr>
        <w:pStyle w:val="Prrafodelista"/>
        <w:numPr>
          <w:ilvl w:val="0"/>
          <w:numId w:val="18"/>
        </w:numPr>
        <w:spacing w:before="240" w:line="276" w:lineRule="auto"/>
        <w:jc w:val="both"/>
        <w:rPr>
          <w:rFonts w:ascii="Arial" w:eastAsia="Calibri" w:hAnsi="Arial" w:cs="Arial"/>
          <w:lang w:val="es-SV"/>
        </w:rPr>
      </w:pPr>
      <w:r w:rsidRPr="001F0A28">
        <w:rPr>
          <w:rFonts w:ascii="Arial" w:eastAsia="Calibri" w:hAnsi="Arial" w:cs="Arial"/>
          <w:lang w:val="es-SV"/>
        </w:rPr>
        <w:lastRenderedPageBreak/>
        <w:t>El material sobrante deberá ser entregado al departamento de mantenimiento.</w:t>
      </w:r>
    </w:p>
    <w:p w14:paraId="4B5CB975" w14:textId="372E6FDE" w:rsidR="004130E5" w:rsidRPr="001F0A28" w:rsidRDefault="001F0A28" w:rsidP="001F0A28">
      <w:pPr>
        <w:pStyle w:val="Prrafodelista"/>
        <w:numPr>
          <w:ilvl w:val="0"/>
          <w:numId w:val="18"/>
        </w:numPr>
        <w:spacing w:before="240" w:line="276" w:lineRule="auto"/>
        <w:jc w:val="both"/>
        <w:rPr>
          <w:rFonts w:ascii="Arial" w:eastAsia="Calibri" w:hAnsi="Arial" w:cs="Arial"/>
          <w:lang w:val="es-SV"/>
        </w:rPr>
      </w:pPr>
      <w:r w:rsidRPr="001F0A28">
        <w:rPr>
          <w:rFonts w:ascii="Arial" w:eastAsia="Calibri" w:hAnsi="Arial" w:cs="Arial"/>
          <w:lang w:val="es-SV"/>
        </w:rPr>
        <w:t>El contratista será responsable del buen uso, resguardo y control de los materiales suministrados, evitando desperdicios o daños.</w:t>
      </w:r>
    </w:p>
    <w:p w14:paraId="153EDAA6" w14:textId="77777777" w:rsidR="00EC0613" w:rsidRPr="00EC0613" w:rsidRDefault="00EC0613" w:rsidP="00EC0613">
      <w:pPr>
        <w:pStyle w:val="Prrafodelista"/>
        <w:rPr>
          <w:rFonts w:ascii="Arial" w:eastAsia="Calibri" w:hAnsi="Arial" w:cs="Arial"/>
          <w:lang w:val="es-SV"/>
        </w:rPr>
      </w:pPr>
    </w:p>
    <w:p w14:paraId="6925B6B3" w14:textId="09E9E6F3" w:rsidR="00CD6FBF" w:rsidRPr="00E16837" w:rsidRDefault="00E16837" w:rsidP="00E16837">
      <w:pPr>
        <w:pStyle w:val="Prrafodelista"/>
        <w:numPr>
          <w:ilvl w:val="0"/>
          <w:numId w:val="14"/>
        </w:numPr>
        <w:spacing w:before="240" w:line="276" w:lineRule="auto"/>
        <w:jc w:val="both"/>
        <w:rPr>
          <w:rFonts w:ascii="Arial" w:eastAsia="Calibri" w:hAnsi="Arial" w:cs="Arial"/>
          <w:b/>
          <w:lang w:val="es-SV"/>
        </w:rPr>
      </w:pPr>
      <w:bookmarkStart w:id="0" w:name="_Toc387766121"/>
      <w:bookmarkStart w:id="1" w:name="_Toc7770009"/>
      <w:r w:rsidRPr="00E16837">
        <w:rPr>
          <w:rFonts w:ascii="Arial" w:eastAsia="Calibri" w:hAnsi="Arial" w:cs="Arial"/>
          <w:b/>
          <w:lang w:val="es-SV"/>
        </w:rPr>
        <w:t>Cantidades y Precios Unitarios.</w:t>
      </w:r>
    </w:p>
    <w:p w14:paraId="6C0A5C89" w14:textId="069F9D15" w:rsidR="00E16837" w:rsidRPr="00E16837" w:rsidRDefault="00E16837" w:rsidP="00C577B4">
      <w:pPr>
        <w:spacing w:before="240" w:line="276" w:lineRule="auto"/>
        <w:ind w:left="142"/>
        <w:jc w:val="both"/>
        <w:rPr>
          <w:rFonts w:ascii="Arial" w:eastAsia="Calibri" w:hAnsi="Arial" w:cs="Arial"/>
          <w:lang w:val="es-SV"/>
        </w:rPr>
      </w:pPr>
      <w:r w:rsidRPr="00E16837">
        <w:rPr>
          <w:rFonts w:ascii="Arial" w:eastAsia="Calibri" w:hAnsi="Arial" w:cs="Arial"/>
          <w:lang w:val="es-SV"/>
        </w:rPr>
        <w:t>Las ofertas serán presentadas por el valor de la modalidad de contrato por PRECIOS UNITARIOS Y OBRA REALMENTE EJECUTADA de sus componentes que el Oferente incluirá en su Plan de</w:t>
      </w:r>
      <w:r w:rsidR="001556D1">
        <w:rPr>
          <w:rFonts w:ascii="Arial" w:eastAsia="Calibri" w:hAnsi="Arial" w:cs="Arial"/>
          <w:lang w:val="es-SV"/>
        </w:rPr>
        <w:t xml:space="preserve"> </w:t>
      </w:r>
      <w:r w:rsidRPr="00E16837">
        <w:rPr>
          <w:rFonts w:ascii="Arial" w:eastAsia="Calibri" w:hAnsi="Arial" w:cs="Arial"/>
          <w:lang w:val="es-SV"/>
        </w:rPr>
        <w:t xml:space="preserve">oferta. </w:t>
      </w:r>
    </w:p>
    <w:p w14:paraId="648CE715" w14:textId="77777777" w:rsidR="00E16837" w:rsidRPr="00E16837" w:rsidRDefault="00E16837" w:rsidP="00C577B4">
      <w:pPr>
        <w:spacing w:before="240" w:line="276" w:lineRule="auto"/>
        <w:ind w:left="142"/>
        <w:jc w:val="both"/>
        <w:rPr>
          <w:rFonts w:ascii="Arial" w:eastAsia="Calibri" w:hAnsi="Arial" w:cs="Arial"/>
          <w:lang w:val="es-SV"/>
        </w:rPr>
      </w:pPr>
      <w:r w:rsidRPr="00E16837">
        <w:rPr>
          <w:rFonts w:ascii="Arial" w:eastAsia="Calibri" w:hAnsi="Arial" w:cs="Arial"/>
          <w:lang w:val="es-SV"/>
        </w:rPr>
        <w:t>Los Oferentes deberán indicar en el Detalle de Rubros: las cantidades, medidas y precios unitarios descritos en el Plan de Oferta.</w:t>
      </w:r>
    </w:p>
    <w:p w14:paraId="0C89FF74" w14:textId="65F9DDA5" w:rsidR="00E16837" w:rsidRPr="00E16837" w:rsidRDefault="00E16837" w:rsidP="00C577B4">
      <w:pPr>
        <w:spacing w:before="240" w:line="276" w:lineRule="auto"/>
        <w:ind w:left="142"/>
        <w:jc w:val="both"/>
        <w:rPr>
          <w:rFonts w:ascii="Arial" w:eastAsia="Calibri" w:hAnsi="Arial" w:cs="Arial"/>
          <w:lang w:val="es-SV"/>
        </w:rPr>
      </w:pPr>
      <w:r w:rsidRPr="00E16837">
        <w:rPr>
          <w:rFonts w:ascii="Arial" w:eastAsia="Calibri" w:hAnsi="Arial" w:cs="Arial"/>
          <w:lang w:val="es-SV"/>
        </w:rPr>
        <w:t xml:space="preserve">El desglose de los Rubros que los Oferentes presentarán en su oferta, </w:t>
      </w:r>
      <w:r w:rsidR="00BF43BA" w:rsidRPr="00E16837">
        <w:rPr>
          <w:rFonts w:ascii="Arial" w:eastAsia="Calibri" w:hAnsi="Arial" w:cs="Arial"/>
          <w:lang w:val="es-SV"/>
        </w:rPr>
        <w:t>servirá</w:t>
      </w:r>
      <w:r w:rsidRPr="00E16837">
        <w:rPr>
          <w:rFonts w:ascii="Arial" w:eastAsia="Calibri" w:hAnsi="Arial" w:cs="Arial"/>
          <w:lang w:val="es-SV"/>
        </w:rPr>
        <w:t xml:space="preserve"> además para la comparación de las mismas y para los pagos de las estimaciones.</w:t>
      </w:r>
    </w:p>
    <w:p w14:paraId="26149092" w14:textId="43A0B07E" w:rsidR="00E16837" w:rsidRDefault="00E16837" w:rsidP="00C577B4">
      <w:pPr>
        <w:spacing w:before="240" w:line="276" w:lineRule="auto"/>
        <w:ind w:left="142"/>
        <w:jc w:val="both"/>
        <w:rPr>
          <w:rFonts w:ascii="Arial" w:eastAsia="Calibri" w:hAnsi="Arial" w:cs="Arial"/>
          <w:lang w:val="es-SV"/>
        </w:rPr>
      </w:pPr>
      <w:r w:rsidRPr="00E16837">
        <w:rPr>
          <w:rFonts w:ascii="Arial" w:eastAsia="Calibri" w:hAnsi="Arial" w:cs="Arial"/>
          <w:lang w:val="es-SV"/>
        </w:rPr>
        <w:t>El costo final de la oferta debe</w:t>
      </w:r>
      <w:r w:rsidRPr="00A14F2D">
        <w:rPr>
          <w:rFonts w:ascii="Arial" w:eastAsia="Calibri" w:hAnsi="Arial" w:cs="Arial"/>
          <w:color w:val="000000" w:themeColor="text1"/>
          <w:lang w:val="es-SV"/>
        </w:rPr>
        <w:t xml:space="preserve">rá incluir, </w:t>
      </w:r>
      <w:r w:rsidRPr="00E16837">
        <w:rPr>
          <w:rFonts w:ascii="Arial" w:eastAsia="Calibri" w:hAnsi="Arial" w:cs="Arial"/>
          <w:lang w:val="es-SV"/>
        </w:rPr>
        <w:t>mano de obra, herramientas, equipos, transportes, servicios, seguros, fianzas y todos los gastos y riesgos de cualquier clase relacionados con la referida ejecución de la obra, por gastos ocasionados por o como consecuencia de las suspensiones temporales por pandemia y/o interpretaciones del trabajo en la forma prevista de los Documentos Contractuales y por todas las garantías, fianzas o indemnizaciones suministradas por el Contratista, por el uso de sus almacenes, talleres, oficinas y plantel, sus gastos generales y utilidades, todos los demás gastos necesarios para el cumplimento satisfactorio de las estipulaciones de los Documentos Contractuales. Adicionalmente, deberán incluir todos los impuestos generados en la prestación de servicios.</w:t>
      </w:r>
    </w:p>
    <w:bookmarkEnd w:id="0"/>
    <w:bookmarkEnd w:id="1"/>
    <w:p w14:paraId="0D0C252D" w14:textId="428E0A91" w:rsidR="00BD60BC" w:rsidRPr="00D4595B" w:rsidRDefault="00A626B0" w:rsidP="00C577B4">
      <w:pPr>
        <w:widowControl/>
        <w:numPr>
          <w:ilvl w:val="0"/>
          <w:numId w:val="14"/>
        </w:numPr>
        <w:suppressAutoHyphens w:val="0"/>
        <w:spacing w:before="240" w:after="200" w:line="276" w:lineRule="auto"/>
        <w:jc w:val="both"/>
        <w:textAlignment w:val="auto"/>
        <w:rPr>
          <w:rFonts w:ascii="Arial" w:eastAsia="Calibri" w:hAnsi="Arial" w:cs="Arial"/>
          <w:b/>
          <w:lang w:val="es-SV"/>
        </w:rPr>
      </w:pPr>
      <w:r w:rsidRPr="00D4595B">
        <w:rPr>
          <w:rFonts w:ascii="Arial" w:eastAsia="Calibri" w:hAnsi="Arial" w:cs="Arial"/>
          <w:b/>
          <w:lang w:val="es-SV"/>
        </w:rPr>
        <w:t xml:space="preserve">Fianzas y </w:t>
      </w:r>
      <w:r w:rsidR="00A14F2D">
        <w:rPr>
          <w:rFonts w:ascii="Arial" w:eastAsia="Calibri" w:hAnsi="Arial" w:cs="Arial"/>
          <w:b/>
          <w:lang w:val="es-SV"/>
        </w:rPr>
        <w:t>contratos.</w:t>
      </w:r>
    </w:p>
    <w:p w14:paraId="50B5A9BC" w14:textId="4EC307B2" w:rsidR="00BC176A" w:rsidRDefault="00BC176A" w:rsidP="002948CD">
      <w:pPr>
        <w:pStyle w:val="Prrafodelista"/>
        <w:widowControl/>
        <w:numPr>
          <w:ilvl w:val="0"/>
          <w:numId w:val="19"/>
        </w:numPr>
        <w:suppressAutoHyphens w:val="0"/>
        <w:autoSpaceDE w:val="0"/>
        <w:spacing w:line="276" w:lineRule="auto"/>
        <w:jc w:val="both"/>
        <w:textAlignment w:val="auto"/>
        <w:rPr>
          <w:rFonts w:ascii="Arial" w:eastAsia="ArialMT" w:hAnsi="Arial" w:cs="Arial"/>
          <w:kern w:val="0"/>
          <w:lang w:val="es-SV" w:bidi="ar-SA"/>
        </w:rPr>
      </w:pPr>
      <w:r w:rsidRPr="00BC176A">
        <w:rPr>
          <w:rFonts w:ascii="Arial" w:eastAsia="ArialMT" w:hAnsi="Arial" w:cs="Arial"/>
          <w:kern w:val="0"/>
          <w:lang w:val="es-SV" w:bidi="ar-SA"/>
        </w:rPr>
        <w:t>La UEES con el fin de garantizar el trabajo solicita una fianza bancaría o aseguradora como garantía de fiel cumplimiento equivalente al 10% del monto ofertado con un plazo no menor a 90 días.</w:t>
      </w:r>
    </w:p>
    <w:p w14:paraId="2B0B0C56" w14:textId="77777777" w:rsidR="00BC176A" w:rsidRPr="00BC176A" w:rsidRDefault="00BC176A" w:rsidP="00BC176A">
      <w:pPr>
        <w:pStyle w:val="Prrafodelista"/>
        <w:widowControl/>
        <w:suppressAutoHyphens w:val="0"/>
        <w:autoSpaceDE w:val="0"/>
        <w:spacing w:line="276" w:lineRule="auto"/>
        <w:jc w:val="both"/>
        <w:textAlignment w:val="auto"/>
        <w:rPr>
          <w:rFonts w:ascii="Arial" w:eastAsia="ArialMT" w:hAnsi="Arial" w:cs="Arial"/>
          <w:kern w:val="0"/>
          <w:lang w:val="es-SV" w:bidi="ar-SA"/>
        </w:rPr>
      </w:pPr>
    </w:p>
    <w:p w14:paraId="34CCE307" w14:textId="643D6B6F" w:rsidR="00BC176A" w:rsidRPr="00BC176A" w:rsidRDefault="00BC176A" w:rsidP="002948CD">
      <w:pPr>
        <w:pStyle w:val="Prrafodelista"/>
        <w:widowControl/>
        <w:numPr>
          <w:ilvl w:val="0"/>
          <w:numId w:val="19"/>
        </w:numPr>
        <w:suppressAutoHyphens w:val="0"/>
        <w:autoSpaceDE w:val="0"/>
        <w:spacing w:line="276" w:lineRule="auto"/>
        <w:jc w:val="both"/>
        <w:textAlignment w:val="auto"/>
        <w:rPr>
          <w:rFonts w:ascii="Arial" w:eastAsia="ArialMT" w:hAnsi="Arial" w:cs="Arial"/>
          <w:kern w:val="0"/>
          <w:lang w:val="es-SV" w:bidi="ar-SA"/>
        </w:rPr>
      </w:pPr>
      <w:r w:rsidRPr="00BC176A">
        <w:rPr>
          <w:rFonts w:ascii="Arial" w:eastAsia="ArialMT" w:hAnsi="Arial" w:cs="Arial"/>
          <w:kern w:val="0"/>
          <w:lang w:val="es-SV" w:bidi="ar-SA"/>
        </w:rPr>
        <w:t>Garantía de anticipo: Fianza bancaria o de aseguradora, pagare o informe de compra por un valor de 80% del monto del anticipo solicitado. En el caso que el ofertante no requiera anticipo favor indicarlo en la carta oferta.</w:t>
      </w:r>
    </w:p>
    <w:p w14:paraId="234F6EDF" w14:textId="77777777" w:rsidR="00BC176A" w:rsidRPr="00BC176A" w:rsidRDefault="00BC176A" w:rsidP="00BC176A">
      <w:pPr>
        <w:widowControl/>
        <w:suppressAutoHyphens w:val="0"/>
        <w:autoSpaceDE w:val="0"/>
        <w:spacing w:line="276" w:lineRule="auto"/>
        <w:jc w:val="both"/>
        <w:textAlignment w:val="auto"/>
        <w:rPr>
          <w:rFonts w:ascii="Arial" w:eastAsia="ArialMT" w:hAnsi="Arial" w:cs="Arial"/>
          <w:kern w:val="0"/>
          <w:lang w:val="es-SV" w:bidi="ar-SA"/>
        </w:rPr>
      </w:pPr>
    </w:p>
    <w:p w14:paraId="2E73B390" w14:textId="67C8B591" w:rsidR="00BC176A" w:rsidRPr="00BC176A" w:rsidRDefault="00BC176A" w:rsidP="002948CD">
      <w:pPr>
        <w:pStyle w:val="Prrafodelista"/>
        <w:widowControl/>
        <w:numPr>
          <w:ilvl w:val="0"/>
          <w:numId w:val="19"/>
        </w:numPr>
        <w:suppressAutoHyphens w:val="0"/>
        <w:autoSpaceDE w:val="0"/>
        <w:spacing w:line="276" w:lineRule="auto"/>
        <w:jc w:val="both"/>
        <w:textAlignment w:val="auto"/>
        <w:rPr>
          <w:rFonts w:ascii="Arial" w:eastAsia="ArialMT" w:hAnsi="Arial" w:cs="Arial"/>
          <w:kern w:val="0"/>
          <w:lang w:val="es-SV" w:bidi="ar-SA"/>
        </w:rPr>
      </w:pPr>
      <w:r w:rsidRPr="00BC176A">
        <w:rPr>
          <w:rFonts w:ascii="Arial" w:eastAsia="ArialMT" w:hAnsi="Arial" w:cs="Arial"/>
          <w:kern w:val="0"/>
          <w:lang w:val="es-SV" w:bidi="ar-SA"/>
        </w:rPr>
        <w:lastRenderedPageBreak/>
        <w:t>Como Garantía de Buena Obra la UEES exigirá fianza bancaria o aseguradora equivalente al 15% del monto liquidado con un plazo de 2 años a partir de la Recepción Final de los trabajos</w:t>
      </w:r>
      <w:r w:rsidR="00A14F2D">
        <w:rPr>
          <w:rFonts w:ascii="Arial" w:eastAsia="ArialMT" w:hAnsi="Arial" w:cs="Arial"/>
          <w:kern w:val="0"/>
          <w:lang w:val="es-SV" w:bidi="ar-SA"/>
        </w:rPr>
        <w:t xml:space="preserve">, esta será aplicada únicamente a la mano de obra. </w:t>
      </w:r>
    </w:p>
    <w:p w14:paraId="4BBD5F88" w14:textId="77777777" w:rsidR="00BC176A" w:rsidRPr="00BC176A" w:rsidRDefault="00BC176A" w:rsidP="00BC176A">
      <w:pPr>
        <w:widowControl/>
        <w:suppressAutoHyphens w:val="0"/>
        <w:autoSpaceDE w:val="0"/>
        <w:spacing w:line="276" w:lineRule="auto"/>
        <w:jc w:val="both"/>
        <w:textAlignment w:val="auto"/>
        <w:rPr>
          <w:rFonts w:ascii="Arial" w:eastAsia="ArialMT" w:hAnsi="Arial" w:cs="Arial"/>
          <w:kern w:val="0"/>
          <w:lang w:val="es-SV" w:bidi="ar-SA"/>
        </w:rPr>
      </w:pPr>
    </w:p>
    <w:p w14:paraId="6281208A" w14:textId="35379C48" w:rsidR="00BD60BC" w:rsidRDefault="00A626B0" w:rsidP="002948CD">
      <w:pPr>
        <w:pStyle w:val="Prrafodelista"/>
        <w:widowControl/>
        <w:numPr>
          <w:ilvl w:val="0"/>
          <w:numId w:val="15"/>
        </w:numPr>
        <w:suppressAutoHyphens w:val="0"/>
        <w:autoSpaceDE w:val="0"/>
        <w:spacing w:line="276" w:lineRule="auto"/>
        <w:jc w:val="both"/>
        <w:textAlignment w:val="auto"/>
        <w:rPr>
          <w:rFonts w:ascii="Arial" w:eastAsia="ArialMT" w:hAnsi="Arial" w:cs="Arial"/>
          <w:kern w:val="0"/>
          <w:lang w:val="es-SV" w:bidi="ar-SA"/>
        </w:rPr>
      </w:pPr>
      <w:r w:rsidRPr="00D4595B">
        <w:rPr>
          <w:rFonts w:ascii="Arial" w:eastAsia="ArialMT" w:hAnsi="Arial" w:cs="Arial"/>
          <w:kern w:val="0"/>
          <w:lang w:val="es-SV" w:bidi="ar-SA"/>
        </w:rPr>
        <w:t xml:space="preserve">Para formalizar se firmará un contrato entre la UEES y la </w:t>
      </w:r>
      <w:r w:rsidR="00875F25">
        <w:rPr>
          <w:rFonts w:ascii="Arial" w:eastAsia="ArialMT" w:hAnsi="Arial" w:cs="Arial"/>
          <w:kern w:val="0"/>
          <w:lang w:val="es-SV" w:bidi="ar-SA"/>
        </w:rPr>
        <w:t>contratista</w:t>
      </w:r>
      <w:r w:rsidRPr="00D4595B">
        <w:rPr>
          <w:rFonts w:ascii="Arial" w:eastAsia="ArialMT" w:hAnsi="Arial" w:cs="Arial"/>
          <w:kern w:val="0"/>
          <w:lang w:val="es-SV" w:bidi="ar-SA"/>
        </w:rPr>
        <w:t xml:space="preserve">, el cual correrá por cuenta del </w:t>
      </w:r>
      <w:r w:rsidR="00875F25">
        <w:rPr>
          <w:rFonts w:ascii="Arial" w:eastAsia="ArialMT" w:hAnsi="Arial" w:cs="Arial"/>
          <w:kern w:val="0"/>
          <w:lang w:val="es-SV" w:bidi="ar-SA"/>
        </w:rPr>
        <w:t>contratista</w:t>
      </w:r>
      <w:r w:rsidRPr="00D4595B">
        <w:rPr>
          <w:rFonts w:ascii="Arial" w:eastAsia="ArialMT" w:hAnsi="Arial" w:cs="Arial"/>
          <w:kern w:val="0"/>
          <w:lang w:val="es-SV" w:bidi="ar-SA"/>
        </w:rPr>
        <w:t xml:space="preserve"> al </w:t>
      </w:r>
      <w:proofErr w:type="spellStart"/>
      <w:r w:rsidRPr="00D4595B">
        <w:rPr>
          <w:rFonts w:ascii="Arial" w:eastAsia="ArialMT" w:hAnsi="Arial" w:cs="Arial"/>
          <w:kern w:val="0"/>
          <w:lang w:val="es-SV" w:bidi="ar-SA"/>
        </w:rPr>
        <w:t>Bufette</w:t>
      </w:r>
      <w:proofErr w:type="spellEnd"/>
      <w:r w:rsidRPr="00D4595B">
        <w:rPr>
          <w:rFonts w:ascii="Arial" w:eastAsia="ArialMT" w:hAnsi="Arial" w:cs="Arial"/>
          <w:kern w:val="0"/>
          <w:lang w:val="es-SV" w:bidi="ar-SA"/>
        </w:rPr>
        <w:t xml:space="preserve"> que él estime conveniente, el contrato deberá presentarse a las UEES para su revisión, autorización y </w:t>
      </w:r>
      <w:proofErr w:type="spellStart"/>
      <w:r w:rsidRPr="00D4595B">
        <w:rPr>
          <w:rFonts w:ascii="Arial" w:eastAsia="ArialMT" w:hAnsi="Arial" w:cs="Arial"/>
          <w:kern w:val="0"/>
          <w:lang w:val="es-SV" w:bidi="ar-SA"/>
        </w:rPr>
        <w:t>VoBo</w:t>
      </w:r>
      <w:proofErr w:type="spellEnd"/>
      <w:r w:rsidRPr="00D4595B">
        <w:rPr>
          <w:rFonts w:ascii="Arial" w:eastAsia="ArialMT" w:hAnsi="Arial" w:cs="Arial"/>
          <w:kern w:val="0"/>
          <w:lang w:val="es-SV" w:bidi="ar-SA"/>
        </w:rPr>
        <w:t xml:space="preserve"> del Departamento Jurídico de la UEES. </w:t>
      </w:r>
      <w:r w:rsidR="00040090">
        <w:rPr>
          <w:rFonts w:ascii="Arial" w:eastAsia="ArialMT" w:hAnsi="Arial" w:cs="Arial"/>
          <w:kern w:val="0"/>
          <w:lang w:val="es-SV" w:bidi="ar-SA"/>
        </w:rPr>
        <w:t>Contrato aplica si la suma total de la oferta es</w:t>
      </w:r>
      <w:r w:rsidR="00040090" w:rsidRPr="00040090">
        <w:rPr>
          <w:rFonts w:ascii="Arial" w:eastAsia="ArialMT" w:hAnsi="Arial" w:cs="Arial"/>
          <w:kern w:val="0"/>
          <w:lang w:val="es-SV" w:bidi="ar-SA"/>
        </w:rPr>
        <w:t> </w:t>
      </w:r>
      <w:r w:rsidR="00040090" w:rsidRPr="00040090">
        <w:rPr>
          <w:rFonts w:eastAsia="ArialMT"/>
          <w:kern w:val="0"/>
          <w:lang w:val="es-SV" w:bidi="ar-SA"/>
        </w:rPr>
        <w:t>≥</w:t>
      </w:r>
      <w:r w:rsidR="00040090">
        <w:rPr>
          <w:rFonts w:ascii="Arial" w:eastAsia="ArialMT" w:hAnsi="Arial" w:cs="Arial"/>
          <w:kern w:val="0"/>
          <w:lang w:val="es-SV" w:bidi="ar-SA"/>
        </w:rPr>
        <w:t xml:space="preserve"> $15,000.00</w:t>
      </w:r>
      <w:r w:rsidR="00A60BFE">
        <w:rPr>
          <w:rFonts w:ascii="Arial" w:eastAsia="ArialMT" w:hAnsi="Arial" w:cs="Arial"/>
          <w:kern w:val="0"/>
          <w:lang w:val="es-SV" w:bidi="ar-SA"/>
        </w:rPr>
        <w:t xml:space="preserve"> con IVA.</w:t>
      </w:r>
    </w:p>
    <w:p w14:paraId="5F0492AC" w14:textId="77777777" w:rsidR="00C62076" w:rsidRPr="00C62076" w:rsidRDefault="00C62076" w:rsidP="00C62076">
      <w:pPr>
        <w:widowControl/>
        <w:suppressAutoHyphens w:val="0"/>
        <w:autoSpaceDE w:val="0"/>
        <w:spacing w:line="276" w:lineRule="auto"/>
        <w:jc w:val="both"/>
        <w:textAlignment w:val="auto"/>
        <w:rPr>
          <w:rFonts w:ascii="Arial" w:eastAsia="ArialMT" w:hAnsi="Arial" w:cs="Arial"/>
          <w:kern w:val="0"/>
          <w:lang w:val="es-SV" w:bidi="ar-SA"/>
        </w:rPr>
      </w:pPr>
    </w:p>
    <w:p w14:paraId="5FB8F2C7" w14:textId="77777777" w:rsidR="00BD60BC" w:rsidRPr="00F6739E" w:rsidRDefault="00A626B0" w:rsidP="00C577B4">
      <w:pPr>
        <w:widowControl/>
        <w:numPr>
          <w:ilvl w:val="0"/>
          <w:numId w:val="14"/>
        </w:numPr>
        <w:suppressAutoHyphens w:val="0"/>
        <w:spacing w:before="240" w:after="200" w:line="276" w:lineRule="auto"/>
        <w:jc w:val="both"/>
        <w:textAlignment w:val="auto"/>
        <w:rPr>
          <w:rFonts w:ascii="Arial" w:eastAsia="Calibri" w:hAnsi="Arial" w:cs="Arial"/>
          <w:b/>
          <w:lang w:val="es-SV"/>
        </w:rPr>
      </w:pPr>
      <w:r w:rsidRPr="00F6739E">
        <w:rPr>
          <w:rFonts w:ascii="Arial" w:eastAsia="Calibri" w:hAnsi="Arial" w:cs="Arial"/>
          <w:b/>
          <w:lang w:val="es-SV"/>
        </w:rPr>
        <w:t xml:space="preserve">Plazo. </w:t>
      </w:r>
    </w:p>
    <w:p w14:paraId="5546AD22" w14:textId="56AAFE86" w:rsidR="00BD60BC" w:rsidRPr="00F6739E" w:rsidRDefault="00A626B0" w:rsidP="00C577B4">
      <w:pPr>
        <w:spacing w:before="240" w:line="276" w:lineRule="auto"/>
        <w:ind w:left="142"/>
        <w:jc w:val="both"/>
        <w:rPr>
          <w:rFonts w:ascii="Arial" w:eastAsia="Calibri" w:hAnsi="Arial" w:cs="Arial"/>
          <w:lang w:val="es-SV"/>
        </w:rPr>
      </w:pPr>
      <w:r w:rsidRPr="00F6739E">
        <w:rPr>
          <w:rFonts w:ascii="Arial" w:eastAsia="Calibri" w:hAnsi="Arial" w:cs="Arial"/>
          <w:lang w:val="es-SV"/>
        </w:rPr>
        <w:t xml:space="preserve">El plazo para la ejecución de los servicios es de </w:t>
      </w:r>
      <w:r w:rsidR="002948CD">
        <w:rPr>
          <w:rFonts w:ascii="Arial" w:eastAsia="Calibri" w:hAnsi="Arial" w:cs="Arial"/>
          <w:lang w:val="es-SV"/>
        </w:rPr>
        <w:t>60</w:t>
      </w:r>
      <w:r w:rsidRPr="00F6739E">
        <w:rPr>
          <w:rFonts w:ascii="Arial" w:eastAsia="Calibri" w:hAnsi="Arial" w:cs="Arial"/>
          <w:lang w:val="es-SV"/>
        </w:rPr>
        <w:t xml:space="preserve"> días calendarios contados a partir del día siguiente a la orden de inicio, previa aceptación escrita de la oferta por parte de la UEES y/o firma del contrato, el ofertante puede proponer un tiempo diferente al propuesto en días calendario, aunque se advierte que el tiempo de ejecución será una parte importante para decidir adjudicar el trabajo.</w:t>
      </w:r>
    </w:p>
    <w:p w14:paraId="52E68400" w14:textId="77777777" w:rsidR="00BD60BC" w:rsidRPr="00F6739E" w:rsidRDefault="00A626B0" w:rsidP="00C577B4">
      <w:pPr>
        <w:widowControl/>
        <w:numPr>
          <w:ilvl w:val="0"/>
          <w:numId w:val="14"/>
        </w:numPr>
        <w:suppressAutoHyphens w:val="0"/>
        <w:spacing w:before="240" w:after="200" w:line="276" w:lineRule="auto"/>
        <w:jc w:val="both"/>
        <w:textAlignment w:val="auto"/>
        <w:rPr>
          <w:rFonts w:ascii="Arial" w:eastAsia="Calibri" w:hAnsi="Arial" w:cs="Arial"/>
          <w:b/>
          <w:lang w:val="es-SV"/>
        </w:rPr>
      </w:pPr>
      <w:r w:rsidRPr="00F6739E">
        <w:rPr>
          <w:rFonts w:ascii="Arial" w:eastAsia="Calibri" w:hAnsi="Arial" w:cs="Arial"/>
          <w:b/>
          <w:lang w:val="es-SV"/>
        </w:rPr>
        <w:t>Atrasos y multas</w:t>
      </w:r>
    </w:p>
    <w:p w14:paraId="7062E883" w14:textId="77777777" w:rsidR="00BD60BC" w:rsidRPr="00F6739E" w:rsidRDefault="00A626B0" w:rsidP="00C577B4">
      <w:pPr>
        <w:spacing w:before="240" w:line="276" w:lineRule="auto"/>
        <w:ind w:left="142"/>
        <w:jc w:val="both"/>
        <w:rPr>
          <w:rFonts w:ascii="Arial" w:eastAsia="Calibri" w:hAnsi="Arial" w:cs="Arial"/>
          <w:lang w:val="es-SV"/>
        </w:rPr>
      </w:pPr>
      <w:r w:rsidRPr="00F6739E">
        <w:rPr>
          <w:rFonts w:ascii="Arial" w:eastAsia="Calibri" w:hAnsi="Arial" w:cs="Arial"/>
          <w:lang w:val="es-SV"/>
        </w:rPr>
        <w:t xml:space="preserve">La UEES requiere que se cumplan con los tiempos ya que la actividad es crítica. </w:t>
      </w:r>
    </w:p>
    <w:p w14:paraId="1D7ED4BD" w14:textId="2469D138" w:rsidR="00BD60BC" w:rsidRPr="00F6739E" w:rsidRDefault="00A626B0" w:rsidP="002948CD">
      <w:pPr>
        <w:pStyle w:val="Prrafodelista"/>
        <w:numPr>
          <w:ilvl w:val="0"/>
          <w:numId w:val="16"/>
        </w:numPr>
        <w:spacing w:before="240" w:line="276" w:lineRule="auto"/>
        <w:jc w:val="both"/>
        <w:rPr>
          <w:rFonts w:ascii="Arial" w:eastAsia="Calibri" w:hAnsi="Arial" w:cs="Arial"/>
          <w:lang w:val="es-SV"/>
        </w:rPr>
      </w:pPr>
      <w:r w:rsidRPr="00F6739E">
        <w:rPr>
          <w:rFonts w:ascii="Arial" w:eastAsia="Calibri" w:hAnsi="Arial" w:cs="Arial"/>
          <w:lang w:val="es-SV"/>
        </w:rPr>
        <w:t xml:space="preserve">Si el </w:t>
      </w:r>
      <w:r w:rsidR="00875F25">
        <w:rPr>
          <w:rFonts w:ascii="Arial" w:eastAsia="Calibri" w:hAnsi="Arial" w:cs="Arial"/>
          <w:lang w:val="es-SV"/>
        </w:rPr>
        <w:t>contratista</w:t>
      </w:r>
      <w:r w:rsidRPr="00F6739E">
        <w:rPr>
          <w:rFonts w:ascii="Arial" w:eastAsia="Calibri" w:hAnsi="Arial" w:cs="Arial"/>
          <w:lang w:val="es-SV"/>
        </w:rPr>
        <w:t xml:space="preserve"> no terminará la obra dentro del plazo estipulado en el Contrato, o dentro del tiempo adicional que se le concediere como queda dicho en los párrafos precedentes y la entrega con retraso, se le aplicará una sanción en concepto de daños liquidados por mora de acuerdo a lo indicado en el Contrato. La cantidad de dinero determinada como antes se indica, le será deducida de cualquier suma que se le adeude, en caso de que las sumas adeudadas no fueren suficientes se hará uso de la Fianza de Fiel Cumplimiento.</w:t>
      </w:r>
    </w:p>
    <w:p w14:paraId="25B426E9" w14:textId="3C6B6AC7" w:rsidR="00BD60BC" w:rsidRPr="00F6739E" w:rsidRDefault="00A626B0" w:rsidP="002948CD">
      <w:pPr>
        <w:pStyle w:val="Prrafodelista"/>
        <w:numPr>
          <w:ilvl w:val="0"/>
          <w:numId w:val="16"/>
        </w:numPr>
        <w:spacing w:before="240" w:line="276" w:lineRule="auto"/>
        <w:jc w:val="both"/>
        <w:rPr>
          <w:rFonts w:ascii="Arial" w:eastAsia="Calibri" w:hAnsi="Arial" w:cs="Arial"/>
          <w:lang w:val="es-SV"/>
        </w:rPr>
      </w:pPr>
      <w:r w:rsidRPr="00F6739E">
        <w:rPr>
          <w:rFonts w:ascii="Arial" w:eastAsia="Calibri" w:hAnsi="Arial" w:cs="Arial"/>
          <w:lang w:val="es-SV"/>
        </w:rPr>
        <w:t xml:space="preserve">El hecho de que el Propietario permita al </w:t>
      </w:r>
      <w:r w:rsidR="00875F25">
        <w:rPr>
          <w:rFonts w:ascii="Arial" w:eastAsia="Calibri" w:hAnsi="Arial" w:cs="Arial"/>
          <w:lang w:val="es-SV"/>
        </w:rPr>
        <w:t>contratista</w:t>
      </w:r>
      <w:r w:rsidRPr="00F6739E">
        <w:rPr>
          <w:rFonts w:ascii="Arial" w:eastAsia="Calibri" w:hAnsi="Arial" w:cs="Arial"/>
          <w:lang w:val="es-SV"/>
        </w:rPr>
        <w:t xml:space="preserve"> que continúe y termine la obra o cualquier parte de la misma, después del vencimiento del número de días calendario concedido para completarla o después de cualquier prórroga, no significará en ningún caso renuncia por parte de Propietario a sus derechos contractuales.</w:t>
      </w:r>
    </w:p>
    <w:p w14:paraId="0B4580BB" w14:textId="77777777" w:rsidR="00BD60BC" w:rsidRPr="00F6739E" w:rsidRDefault="00BD60BC" w:rsidP="008E63B0">
      <w:pPr>
        <w:widowControl/>
        <w:suppressAutoHyphens w:val="0"/>
        <w:autoSpaceDE w:val="0"/>
        <w:spacing w:line="276" w:lineRule="auto"/>
        <w:jc w:val="both"/>
        <w:textAlignment w:val="auto"/>
        <w:rPr>
          <w:rFonts w:ascii="Arial" w:eastAsia="Calibri" w:hAnsi="Arial" w:cs="Arial"/>
          <w:lang w:val="es-SV"/>
        </w:rPr>
      </w:pPr>
    </w:p>
    <w:p w14:paraId="04682F5F" w14:textId="1722D35C" w:rsidR="00BD60BC" w:rsidRPr="00F6739E" w:rsidRDefault="00A626B0" w:rsidP="00C577B4">
      <w:pPr>
        <w:spacing w:before="240" w:line="276" w:lineRule="auto"/>
        <w:ind w:left="360"/>
        <w:jc w:val="both"/>
        <w:rPr>
          <w:rFonts w:ascii="Arial" w:eastAsia="Calibri" w:hAnsi="Arial" w:cs="Arial"/>
          <w:lang w:val="es-SV"/>
        </w:rPr>
      </w:pPr>
      <w:r w:rsidRPr="00F6739E">
        <w:rPr>
          <w:rFonts w:ascii="Arial" w:eastAsia="Calibri" w:hAnsi="Arial" w:cs="Arial"/>
          <w:lang w:val="es-SV"/>
        </w:rPr>
        <w:t xml:space="preserve">Si el </w:t>
      </w:r>
      <w:r w:rsidR="00875F25">
        <w:rPr>
          <w:rFonts w:ascii="Arial" w:eastAsia="Calibri" w:hAnsi="Arial" w:cs="Arial"/>
          <w:lang w:val="es-SV"/>
        </w:rPr>
        <w:t>contratista</w:t>
      </w:r>
      <w:r w:rsidRPr="00F6739E">
        <w:rPr>
          <w:rFonts w:ascii="Arial" w:eastAsia="Calibri" w:hAnsi="Arial" w:cs="Arial"/>
          <w:lang w:val="es-SV"/>
        </w:rPr>
        <w:t xml:space="preserve"> no terminará la obra dentro del plazo estipulado en el Contrato, o dentro del tiempo adicional que se le concediere en concepto de prórroga, se pagará al Propietario como</w:t>
      </w:r>
    </w:p>
    <w:p w14:paraId="2BEE1426" w14:textId="77777777" w:rsidR="00BD60BC" w:rsidRPr="00F6739E" w:rsidRDefault="00A626B0" w:rsidP="00C577B4">
      <w:pPr>
        <w:spacing w:before="240" w:line="276" w:lineRule="auto"/>
        <w:ind w:left="284"/>
        <w:jc w:val="both"/>
        <w:rPr>
          <w:rFonts w:ascii="Arial" w:eastAsia="Calibri" w:hAnsi="Arial" w:cs="Arial"/>
          <w:lang w:val="es-SV"/>
        </w:rPr>
      </w:pPr>
      <w:r w:rsidRPr="00F6739E">
        <w:rPr>
          <w:rFonts w:ascii="Arial" w:eastAsia="Calibri" w:hAnsi="Arial" w:cs="Arial"/>
          <w:lang w:val="es-SV"/>
        </w:rPr>
        <w:lastRenderedPageBreak/>
        <w:t>Liquidación de daños por mora:</w:t>
      </w:r>
    </w:p>
    <w:p w14:paraId="6787B7F7" w14:textId="214E83AC" w:rsidR="00BD60BC" w:rsidRPr="00F6739E" w:rsidRDefault="00A626B0" w:rsidP="002948CD">
      <w:pPr>
        <w:pStyle w:val="Prrafodelista"/>
        <w:widowControl/>
        <w:numPr>
          <w:ilvl w:val="3"/>
          <w:numId w:val="17"/>
        </w:numPr>
        <w:suppressAutoHyphens w:val="0"/>
        <w:autoSpaceDE w:val="0"/>
        <w:spacing w:line="276" w:lineRule="auto"/>
        <w:ind w:left="709" w:hanging="425"/>
        <w:jc w:val="both"/>
        <w:textAlignment w:val="auto"/>
        <w:rPr>
          <w:rFonts w:ascii="Arial" w:eastAsia="Calibri" w:hAnsi="Arial" w:cs="Arial"/>
          <w:lang w:val="es-SV"/>
        </w:rPr>
      </w:pPr>
      <w:r w:rsidRPr="00F6739E">
        <w:rPr>
          <w:rFonts w:ascii="Arial" w:eastAsia="Calibri" w:hAnsi="Arial" w:cs="Arial"/>
          <w:lang w:val="es-SV"/>
        </w:rPr>
        <w:t>La sanción antes mencionada equivaldrá al CERO PUNTO CERO CINCO POR CIENTO del valor total del contrato por cada día de retraso dentro de los primeros diez días.</w:t>
      </w:r>
    </w:p>
    <w:p w14:paraId="5CA9677B" w14:textId="6B2BC79E" w:rsidR="00BD60BC" w:rsidRPr="00F6739E" w:rsidRDefault="00A626B0" w:rsidP="002948CD">
      <w:pPr>
        <w:pStyle w:val="Prrafodelista"/>
        <w:widowControl/>
        <w:numPr>
          <w:ilvl w:val="3"/>
          <w:numId w:val="17"/>
        </w:numPr>
        <w:suppressAutoHyphens w:val="0"/>
        <w:autoSpaceDE w:val="0"/>
        <w:spacing w:line="276" w:lineRule="auto"/>
        <w:ind w:left="709" w:hanging="425"/>
        <w:jc w:val="both"/>
        <w:textAlignment w:val="auto"/>
        <w:rPr>
          <w:rFonts w:ascii="Arial" w:eastAsia="Calibri" w:hAnsi="Arial" w:cs="Arial"/>
          <w:lang w:val="es-SV"/>
        </w:rPr>
      </w:pPr>
      <w:r w:rsidRPr="00F6739E">
        <w:rPr>
          <w:rFonts w:ascii="Arial" w:eastAsia="Calibri" w:hAnsi="Arial" w:cs="Arial"/>
          <w:lang w:val="es-SV"/>
        </w:rPr>
        <w:t>Si el retraso persiste la multa ascenderá al UNO PUNTO POR CIENTO del valor total del contrato entre el décimo primero y décimo quinto día de retraso, hasta alcanzar un máximo del diez por ciento del valor del contrato.</w:t>
      </w:r>
    </w:p>
    <w:p w14:paraId="69F3B0F9" w14:textId="386466A9" w:rsidR="00BD60BC" w:rsidRPr="00F6739E" w:rsidRDefault="00A626B0" w:rsidP="002948CD">
      <w:pPr>
        <w:pStyle w:val="Prrafodelista"/>
        <w:widowControl/>
        <w:numPr>
          <w:ilvl w:val="3"/>
          <w:numId w:val="17"/>
        </w:numPr>
        <w:suppressAutoHyphens w:val="0"/>
        <w:autoSpaceDE w:val="0"/>
        <w:spacing w:line="276" w:lineRule="auto"/>
        <w:ind w:left="709" w:hanging="425"/>
        <w:jc w:val="both"/>
        <w:textAlignment w:val="auto"/>
        <w:rPr>
          <w:rFonts w:ascii="Arial" w:hAnsi="Arial" w:cs="Arial"/>
        </w:rPr>
      </w:pPr>
      <w:r w:rsidRPr="00F6739E">
        <w:rPr>
          <w:rFonts w:ascii="Arial" w:eastAsia="Calibri" w:hAnsi="Arial" w:cs="Arial"/>
          <w:lang w:val="es-SV"/>
        </w:rPr>
        <w:t>En el caso de persistir el retraso, el décimo sexto día el Propietario ejecutará la cláusula de rescisión del contrato por incumplimiento.</w:t>
      </w:r>
    </w:p>
    <w:p w14:paraId="44D931C0" w14:textId="77777777" w:rsidR="00BD60BC" w:rsidRPr="00912B09" w:rsidRDefault="00BD60BC" w:rsidP="008E63B0">
      <w:pPr>
        <w:spacing w:line="276" w:lineRule="auto"/>
        <w:jc w:val="both"/>
        <w:rPr>
          <w:rFonts w:ascii="Arial" w:eastAsia="Calibri" w:hAnsi="Arial" w:cs="Arial"/>
          <w:lang w:val="es-SV"/>
        </w:rPr>
      </w:pPr>
    </w:p>
    <w:p w14:paraId="5B565ECD" w14:textId="77777777" w:rsidR="00BD60BC" w:rsidRPr="00FE233B" w:rsidRDefault="00A626B0" w:rsidP="00C577B4">
      <w:pPr>
        <w:widowControl/>
        <w:numPr>
          <w:ilvl w:val="0"/>
          <w:numId w:val="14"/>
        </w:numPr>
        <w:suppressAutoHyphens w:val="0"/>
        <w:spacing w:before="240" w:after="200" w:line="276" w:lineRule="auto"/>
        <w:jc w:val="both"/>
        <w:textAlignment w:val="auto"/>
        <w:rPr>
          <w:rFonts w:ascii="Arial" w:eastAsia="Calibri" w:hAnsi="Arial" w:cs="Arial"/>
          <w:b/>
          <w:lang w:val="es-SV"/>
        </w:rPr>
      </w:pPr>
      <w:r w:rsidRPr="00FE233B">
        <w:rPr>
          <w:rFonts w:ascii="Arial" w:eastAsia="Calibri" w:hAnsi="Arial" w:cs="Arial"/>
          <w:b/>
          <w:lang w:val="es-SV"/>
        </w:rPr>
        <w:t xml:space="preserve">Forma de Pago. </w:t>
      </w:r>
    </w:p>
    <w:p w14:paraId="1B7FC653" w14:textId="352AD031" w:rsidR="00BD60BC" w:rsidRPr="00912B09" w:rsidRDefault="00A626B0" w:rsidP="00C577B4">
      <w:pPr>
        <w:spacing w:before="240" w:line="276" w:lineRule="auto"/>
        <w:ind w:left="142"/>
        <w:jc w:val="both"/>
        <w:rPr>
          <w:rFonts w:ascii="Arial" w:eastAsia="Calibri" w:hAnsi="Arial" w:cs="Arial"/>
          <w:lang w:val="es-SV"/>
        </w:rPr>
      </w:pPr>
      <w:r w:rsidRPr="00912B09">
        <w:rPr>
          <w:rFonts w:ascii="Arial" w:eastAsia="Calibri" w:hAnsi="Arial" w:cs="Arial"/>
          <w:lang w:val="es-SV"/>
        </w:rPr>
        <w:t xml:space="preserve">La UEES propone la forma de pago así: </w:t>
      </w:r>
      <w:r w:rsidR="00A60BFE">
        <w:rPr>
          <w:rFonts w:ascii="Arial" w:eastAsia="Calibri" w:hAnsi="Arial" w:cs="Arial"/>
          <w:lang w:val="es-SV"/>
        </w:rPr>
        <w:t>40</w:t>
      </w:r>
      <w:r w:rsidRPr="00912B09">
        <w:rPr>
          <w:rFonts w:ascii="Arial" w:eastAsia="Calibri" w:hAnsi="Arial" w:cs="Arial"/>
          <w:lang w:val="es-SV"/>
        </w:rPr>
        <w:t>%</w:t>
      </w:r>
      <w:r w:rsidR="00A60BFE">
        <w:rPr>
          <w:rFonts w:ascii="Arial" w:eastAsia="Calibri" w:hAnsi="Arial" w:cs="Arial"/>
          <w:lang w:val="es-SV"/>
        </w:rPr>
        <w:t xml:space="preserve"> </w:t>
      </w:r>
      <w:r w:rsidRPr="00912B09">
        <w:rPr>
          <w:rFonts w:ascii="Arial" w:eastAsia="Calibri" w:hAnsi="Arial" w:cs="Arial"/>
          <w:lang w:val="es-SV"/>
        </w:rPr>
        <w:t>anticipo,</w:t>
      </w:r>
      <w:r w:rsidR="00A60BFE">
        <w:rPr>
          <w:rFonts w:ascii="Arial" w:eastAsia="Calibri" w:hAnsi="Arial" w:cs="Arial"/>
          <w:lang w:val="es-SV"/>
        </w:rPr>
        <w:t xml:space="preserve"> </w:t>
      </w:r>
      <w:r w:rsidRPr="00912B09">
        <w:rPr>
          <w:rFonts w:ascii="Arial" w:eastAsia="Calibri" w:hAnsi="Arial" w:cs="Arial"/>
          <w:lang w:val="es-SV"/>
        </w:rPr>
        <w:t xml:space="preserve">previa aceptación escrita de la oferta por parte de la UEES y/o firma del contrato, </w:t>
      </w:r>
      <w:r w:rsidR="00A60BFE">
        <w:rPr>
          <w:rFonts w:ascii="Arial" w:eastAsia="Calibri" w:hAnsi="Arial" w:cs="Arial"/>
          <w:lang w:val="es-SV"/>
        </w:rPr>
        <w:t xml:space="preserve">segundo anticipo del 30% al haber alcanzado la mitad de la ejecución y </w:t>
      </w:r>
      <w:r w:rsidR="00C86014">
        <w:rPr>
          <w:rFonts w:ascii="Arial" w:eastAsia="Calibri" w:hAnsi="Arial" w:cs="Arial"/>
          <w:lang w:val="es-SV"/>
        </w:rPr>
        <w:t xml:space="preserve">pago final del </w:t>
      </w:r>
      <w:r w:rsidR="00A60BFE">
        <w:rPr>
          <w:rFonts w:ascii="Arial" w:eastAsia="Calibri" w:hAnsi="Arial" w:cs="Arial"/>
          <w:lang w:val="es-SV"/>
        </w:rPr>
        <w:t>30</w:t>
      </w:r>
      <w:r w:rsidR="00C86014">
        <w:rPr>
          <w:rFonts w:ascii="Arial" w:eastAsia="Calibri" w:hAnsi="Arial" w:cs="Arial"/>
          <w:lang w:val="es-SV"/>
        </w:rPr>
        <w:t xml:space="preserve">% </w:t>
      </w:r>
      <w:r w:rsidR="007B4A54">
        <w:rPr>
          <w:rFonts w:ascii="Arial" w:eastAsia="Calibri" w:hAnsi="Arial" w:cs="Arial"/>
          <w:lang w:val="es-SV"/>
        </w:rPr>
        <w:t>contra entrega</w:t>
      </w:r>
      <w:r w:rsidR="00C86014">
        <w:rPr>
          <w:rFonts w:ascii="Arial" w:eastAsia="Calibri" w:hAnsi="Arial" w:cs="Arial"/>
          <w:lang w:val="es-SV"/>
        </w:rPr>
        <w:t xml:space="preserve"> de los trabajos ejecutados y recibidos a satisfacción.</w:t>
      </w:r>
    </w:p>
    <w:p w14:paraId="0FE82E8E" w14:textId="1BFA3E06" w:rsidR="00BD60BC" w:rsidRDefault="00A626B0" w:rsidP="00C577B4">
      <w:pPr>
        <w:spacing w:before="240" w:line="276" w:lineRule="auto"/>
        <w:ind w:left="142"/>
        <w:jc w:val="both"/>
        <w:rPr>
          <w:rFonts w:ascii="Arial" w:eastAsia="Calibri" w:hAnsi="Arial" w:cs="Arial"/>
          <w:lang w:val="es-SV"/>
        </w:rPr>
      </w:pPr>
      <w:r w:rsidRPr="00912B09">
        <w:rPr>
          <w:rFonts w:ascii="Arial" w:eastAsia="Calibri" w:hAnsi="Arial" w:cs="Arial"/>
          <w:lang w:val="es-SV"/>
        </w:rPr>
        <w:t xml:space="preserve">Para el pago del anticipo se solicitará </w:t>
      </w:r>
      <w:r w:rsidR="00591EE9" w:rsidRPr="00912B09">
        <w:rPr>
          <w:rFonts w:ascii="Arial" w:eastAsia="Calibri" w:hAnsi="Arial" w:cs="Arial"/>
          <w:lang w:val="es-SV"/>
        </w:rPr>
        <w:t>la garantía emitida por la institución financiera elegida para el proceso</w:t>
      </w:r>
      <w:r w:rsidRPr="00912B09">
        <w:rPr>
          <w:rFonts w:ascii="Arial" w:eastAsia="Calibri" w:hAnsi="Arial" w:cs="Arial"/>
          <w:lang w:val="es-SV"/>
        </w:rPr>
        <w:t>.</w:t>
      </w:r>
    </w:p>
    <w:p w14:paraId="6A2A2C77" w14:textId="77777777" w:rsidR="00523EF9" w:rsidRDefault="00523EF9" w:rsidP="00C577B4">
      <w:pPr>
        <w:spacing w:before="240" w:line="276" w:lineRule="auto"/>
        <w:ind w:left="142"/>
        <w:jc w:val="both"/>
        <w:rPr>
          <w:rFonts w:ascii="Arial" w:eastAsia="Calibri" w:hAnsi="Arial" w:cs="Arial"/>
          <w:lang w:val="es-SV"/>
        </w:rPr>
      </w:pPr>
    </w:p>
    <w:p w14:paraId="594EAD3D" w14:textId="77777777" w:rsidR="00BD60BC" w:rsidRPr="00912B09" w:rsidRDefault="00A626B0" w:rsidP="008E63B0">
      <w:pPr>
        <w:widowControl/>
        <w:numPr>
          <w:ilvl w:val="0"/>
          <w:numId w:val="14"/>
        </w:numPr>
        <w:suppressAutoHyphens w:val="0"/>
        <w:spacing w:before="240" w:after="200" w:line="276" w:lineRule="auto"/>
        <w:ind w:left="426" w:hanging="426"/>
        <w:jc w:val="both"/>
        <w:textAlignment w:val="auto"/>
        <w:rPr>
          <w:rFonts w:ascii="Arial" w:eastAsia="Calibri" w:hAnsi="Arial" w:cs="Arial"/>
          <w:b/>
          <w:lang w:val="es-SV"/>
        </w:rPr>
      </w:pPr>
      <w:r w:rsidRPr="00912B09">
        <w:rPr>
          <w:rFonts w:ascii="Arial" w:eastAsia="Calibri" w:hAnsi="Arial" w:cs="Arial"/>
          <w:b/>
          <w:lang w:val="es-SV"/>
        </w:rPr>
        <w:t>Presentación de la oferta</w:t>
      </w:r>
    </w:p>
    <w:p w14:paraId="003F4A04" w14:textId="0E04DEA8" w:rsidR="00BD60BC" w:rsidRDefault="00A626B0" w:rsidP="008A7C9D">
      <w:pPr>
        <w:spacing w:before="240" w:line="276" w:lineRule="auto"/>
        <w:jc w:val="both"/>
        <w:rPr>
          <w:rFonts w:ascii="Arial" w:eastAsia="Calibri" w:hAnsi="Arial" w:cs="Arial"/>
          <w:lang w:val="es-SV"/>
        </w:rPr>
      </w:pPr>
      <w:r w:rsidRPr="00912B09">
        <w:rPr>
          <w:rFonts w:ascii="Arial" w:eastAsia="Calibri" w:hAnsi="Arial" w:cs="Arial"/>
          <w:lang w:val="es-SV"/>
        </w:rPr>
        <w:t>La oferta deberá ser presentada a nombre de: Universidad Evangélica de El Salvador, con atención al Sr. Pedro López y entregada en sobre sellado, original y una copia en el departamento de compras</w:t>
      </w:r>
      <w:r w:rsidRPr="008A7C9D">
        <w:rPr>
          <w:rFonts w:ascii="Arial" w:eastAsia="Calibri" w:hAnsi="Arial" w:cs="Arial"/>
          <w:lang w:val="es-SV"/>
        </w:rPr>
        <w:t xml:space="preserve"> del proyecto.</w:t>
      </w:r>
    </w:p>
    <w:p w14:paraId="6BDE78DE" w14:textId="77777777" w:rsidR="00F0475D" w:rsidRPr="008A7C9D" w:rsidRDefault="00F0475D" w:rsidP="008A7C9D">
      <w:pPr>
        <w:spacing w:before="240" w:line="276" w:lineRule="auto"/>
        <w:jc w:val="both"/>
        <w:rPr>
          <w:rFonts w:ascii="Arial" w:eastAsia="Calibri" w:hAnsi="Arial" w:cs="Arial"/>
          <w:lang w:val="es-SV"/>
        </w:rPr>
      </w:pPr>
    </w:p>
    <w:tbl>
      <w:tblPr>
        <w:tblW w:w="9781" w:type="dxa"/>
        <w:tblInd w:w="-5" w:type="dxa"/>
        <w:tblCellMar>
          <w:left w:w="10" w:type="dxa"/>
          <w:right w:w="10" w:type="dxa"/>
        </w:tblCellMar>
        <w:tblLook w:val="04A0" w:firstRow="1" w:lastRow="0" w:firstColumn="1" w:lastColumn="0" w:noHBand="0" w:noVBand="1"/>
      </w:tblPr>
      <w:tblGrid>
        <w:gridCol w:w="959"/>
        <w:gridCol w:w="2554"/>
        <w:gridCol w:w="1989"/>
        <w:gridCol w:w="4279"/>
      </w:tblGrid>
      <w:tr w:rsidR="00BD60BC" w:rsidRPr="00C761ED" w14:paraId="33270132" w14:textId="77777777" w:rsidTr="00010F9B">
        <w:trPr>
          <w:trHeight w:val="300"/>
          <w:tblHeader/>
        </w:trPr>
        <w:tc>
          <w:tcPr>
            <w:tcW w:w="95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17073693" w14:textId="77777777" w:rsidR="00BD60BC" w:rsidRPr="00C761ED" w:rsidRDefault="00A626B0" w:rsidP="00E36012">
            <w:pPr>
              <w:spacing w:line="276" w:lineRule="auto"/>
              <w:jc w:val="center"/>
              <w:rPr>
                <w:rFonts w:ascii="Arial" w:hAnsi="Arial" w:cs="Arial"/>
                <w:b/>
                <w:bCs/>
                <w:lang w:val="es-SV" w:eastAsia="es-SV"/>
              </w:rPr>
            </w:pPr>
            <w:r w:rsidRPr="00C761ED">
              <w:rPr>
                <w:rFonts w:ascii="Arial" w:hAnsi="Arial" w:cs="Arial"/>
                <w:b/>
                <w:bCs/>
                <w:lang w:val="es-SV" w:eastAsia="es-SV"/>
              </w:rPr>
              <w:t>ITEMS</w:t>
            </w:r>
          </w:p>
        </w:tc>
        <w:tc>
          <w:tcPr>
            <w:tcW w:w="2554"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bottom"/>
          </w:tcPr>
          <w:p w14:paraId="0AC564F2" w14:textId="77777777" w:rsidR="00BD60BC" w:rsidRPr="00C761ED" w:rsidRDefault="00A626B0" w:rsidP="00E36012">
            <w:pPr>
              <w:spacing w:line="276" w:lineRule="auto"/>
              <w:jc w:val="center"/>
              <w:rPr>
                <w:rFonts w:ascii="Arial" w:hAnsi="Arial" w:cs="Arial"/>
                <w:b/>
                <w:bCs/>
                <w:lang w:val="es-SV" w:eastAsia="es-SV"/>
              </w:rPr>
            </w:pPr>
            <w:r w:rsidRPr="00C761ED">
              <w:rPr>
                <w:rFonts w:ascii="Arial" w:hAnsi="Arial" w:cs="Arial"/>
                <w:b/>
                <w:bCs/>
                <w:lang w:val="es-SV" w:eastAsia="es-SV"/>
              </w:rPr>
              <w:t>ACTIVIDAD</w:t>
            </w:r>
          </w:p>
        </w:tc>
        <w:tc>
          <w:tcPr>
            <w:tcW w:w="1989"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51BE5AF5" w14:textId="77777777" w:rsidR="00BD60BC" w:rsidRPr="00C761ED" w:rsidRDefault="00A626B0" w:rsidP="00E36012">
            <w:pPr>
              <w:spacing w:line="276" w:lineRule="auto"/>
              <w:jc w:val="center"/>
              <w:rPr>
                <w:rFonts w:ascii="Arial" w:hAnsi="Arial" w:cs="Arial"/>
                <w:b/>
                <w:bCs/>
                <w:lang w:val="es-SV" w:eastAsia="es-SV"/>
              </w:rPr>
            </w:pPr>
            <w:r w:rsidRPr="00C761ED">
              <w:rPr>
                <w:rFonts w:ascii="Arial" w:hAnsi="Arial" w:cs="Arial"/>
                <w:b/>
                <w:bCs/>
                <w:lang w:val="es-SV" w:eastAsia="es-SV"/>
              </w:rPr>
              <w:t>FECHA Y HORA</w:t>
            </w:r>
          </w:p>
        </w:tc>
        <w:tc>
          <w:tcPr>
            <w:tcW w:w="4279" w:type="dxa"/>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0EB43A23" w14:textId="77777777" w:rsidR="00BD60BC" w:rsidRPr="00C761ED" w:rsidRDefault="00A626B0" w:rsidP="00E36012">
            <w:pPr>
              <w:spacing w:line="276" w:lineRule="auto"/>
              <w:jc w:val="center"/>
              <w:rPr>
                <w:rFonts w:ascii="Arial" w:hAnsi="Arial" w:cs="Arial"/>
                <w:b/>
                <w:bCs/>
                <w:lang w:val="es-SV" w:eastAsia="es-SV"/>
              </w:rPr>
            </w:pPr>
            <w:r w:rsidRPr="00C761ED">
              <w:rPr>
                <w:rFonts w:ascii="Arial" w:hAnsi="Arial" w:cs="Arial"/>
                <w:b/>
                <w:bCs/>
                <w:lang w:val="es-SV" w:eastAsia="es-SV"/>
              </w:rPr>
              <w:t>UBICACIÓN</w:t>
            </w:r>
          </w:p>
        </w:tc>
      </w:tr>
      <w:tr w:rsidR="00BD60BC" w:rsidRPr="00C761ED" w14:paraId="4828C800" w14:textId="77777777" w:rsidTr="00010F9B">
        <w:trPr>
          <w:trHeight w:val="900"/>
        </w:trPr>
        <w:tc>
          <w:tcPr>
            <w:tcW w:w="95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A65A2A4" w14:textId="77777777" w:rsidR="00BD60BC" w:rsidRPr="00C761ED" w:rsidRDefault="00A626B0" w:rsidP="008E63B0">
            <w:pPr>
              <w:suppressAutoHyphens w:val="0"/>
              <w:spacing w:after="160" w:line="276" w:lineRule="auto"/>
              <w:ind w:left="360"/>
              <w:jc w:val="both"/>
              <w:rPr>
                <w:rFonts w:ascii="Arial" w:hAnsi="Arial" w:cs="Arial"/>
              </w:rPr>
            </w:pPr>
            <w:r w:rsidRPr="00C761ED">
              <w:rPr>
                <w:rFonts w:ascii="Arial" w:hAnsi="Arial" w:cs="Arial"/>
              </w:rPr>
              <w:t>1</w:t>
            </w:r>
          </w:p>
        </w:tc>
        <w:tc>
          <w:tcPr>
            <w:tcW w:w="255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81D78B9"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Entrega de los Términos de Referencia</w:t>
            </w:r>
          </w:p>
        </w:tc>
        <w:tc>
          <w:tcPr>
            <w:tcW w:w="198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DAD1086" w14:textId="5C9C68D8" w:rsidR="00BD60BC" w:rsidRPr="00C761ED" w:rsidRDefault="00040090" w:rsidP="00E36012">
            <w:pPr>
              <w:suppressAutoHyphens w:val="0"/>
              <w:spacing w:after="160" w:line="276" w:lineRule="auto"/>
              <w:rPr>
                <w:rFonts w:ascii="Arial" w:hAnsi="Arial" w:cs="Arial"/>
              </w:rPr>
            </w:pPr>
            <w:r>
              <w:rPr>
                <w:rFonts w:ascii="Arial" w:hAnsi="Arial" w:cs="Arial"/>
              </w:rPr>
              <w:t>9</w:t>
            </w:r>
            <w:r w:rsidR="00930794">
              <w:rPr>
                <w:rFonts w:ascii="Arial" w:hAnsi="Arial" w:cs="Arial"/>
              </w:rPr>
              <w:t>/0</w:t>
            </w:r>
            <w:r>
              <w:rPr>
                <w:rFonts w:ascii="Arial" w:hAnsi="Arial" w:cs="Arial"/>
              </w:rPr>
              <w:t>2</w:t>
            </w:r>
            <w:r w:rsidR="00930794">
              <w:rPr>
                <w:rFonts w:ascii="Arial" w:hAnsi="Arial" w:cs="Arial"/>
              </w:rPr>
              <w:t>/2</w:t>
            </w:r>
            <w:r w:rsidR="00D57B2A">
              <w:rPr>
                <w:rFonts w:ascii="Arial" w:hAnsi="Arial" w:cs="Arial"/>
              </w:rPr>
              <w:t>6</w:t>
            </w:r>
          </w:p>
        </w:tc>
        <w:tc>
          <w:tcPr>
            <w:tcW w:w="427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35FAAD0"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UNIVERSIDAD EVANGELICA DE EL SALVADOR o VIA CORREO ELECTRONICO</w:t>
            </w:r>
          </w:p>
        </w:tc>
      </w:tr>
      <w:tr w:rsidR="00930794" w:rsidRPr="00C761ED" w14:paraId="0A7CBE3D" w14:textId="77777777" w:rsidTr="00010F9B">
        <w:trPr>
          <w:trHeight w:val="900"/>
        </w:trPr>
        <w:tc>
          <w:tcPr>
            <w:tcW w:w="95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37643E3" w14:textId="6E9ADC23" w:rsidR="00930794" w:rsidRPr="00C761ED" w:rsidRDefault="00930794" w:rsidP="008E63B0">
            <w:pPr>
              <w:suppressAutoHyphens w:val="0"/>
              <w:spacing w:after="160" w:line="276" w:lineRule="auto"/>
              <w:ind w:left="360"/>
              <w:jc w:val="both"/>
              <w:rPr>
                <w:rFonts w:ascii="Arial" w:hAnsi="Arial" w:cs="Arial"/>
              </w:rPr>
            </w:pPr>
            <w:r>
              <w:rPr>
                <w:rFonts w:ascii="Arial" w:hAnsi="Arial" w:cs="Arial"/>
              </w:rPr>
              <w:t>2</w:t>
            </w:r>
          </w:p>
        </w:tc>
        <w:tc>
          <w:tcPr>
            <w:tcW w:w="2554"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B17384D" w14:textId="350AE409" w:rsidR="00930794" w:rsidRPr="00C761ED" w:rsidRDefault="00930794" w:rsidP="00E36012">
            <w:pPr>
              <w:suppressAutoHyphens w:val="0"/>
              <w:spacing w:after="160" w:line="276" w:lineRule="auto"/>
              <w:rPr>
                <w:rFonts w:ascii="Arial" w:hAnsi="Arial" w:cs="Arial"/>
              </w:rPr>
            </w:pPr>
            <w:r>
              <w:rPr>
                <w:rFonts w:ascii="Arial" w:hAnsi="Arial" w:cs="Arial"/>
              </w:rPr>
              <w:t>Visita de campo</w:t>
            </w:r>
          </w:p>
        </w:tc>
        <w:tc>
          <w:tcPr>
            <w:tcW w:w="198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4D7BDD5" w14:textId="11020ED0" w:rsidR="00930794" w:rsidRDefault="00D57B2A" w:rsidP="00E36012">
            <w:pPr>
              <w:suppressAutoHyphens w:val="0"/>
              <w:spacing w:after="160" w:line="276" w:lineRule="auto"/>
              <w:rPr>
                <w:rFonts w:ascii="Arial" w:hAnsi="Arial" w:cs="Arial"/>
              </w:rPr>
            </w:pPr>
            <w:r>
              <w:rPr>
                <w:rFonts w:ascii="Arial" w:hAnsi="Arial" w:cs="Arial"/>
              </w:rPr>
              <w:t>11</w:t>
            </w:r>
            <w:r w:rsidR="00930794">
              <w:rPr>
                <w:rFonts w:ascii="Arial" w:hAnsi="Arial" w:cs="Arial"/>
              </w:rPr>
              <w:t>/</w:t>
            </w:r>
            <w:r>
              <w:rPr>
                <w:rFonts w:ascii="Arial" w:hAnsi="Arial" w:cs="Arial"/>
              </w:rPr>
              <w:t>02</w:t>
            </w:r>
            <w:r w:rsidR="00930794">
              <w:rPr>
                <w:rFonts w:ascii="Arial" w:hAnsi="Arial" w:cs="Arial"/>
              </w:rPr>
              <w:t>/2</w:t>
            </w:r>
            <w:r>
              <w:rPr>
                <w:rFonts w:ascii="Arial" w:hAnsi="Arial" w:cs="Arial"/>
              </w:rPr>
              <w:t>6</w:t>
            </w:r>
            <w:r w:rsidR="00930794">
              <w:rPr>
                <w:rFonts w:ascii="Arial" w:hAnsi="Arial" w:cs="Arial"/>
              </w:rPr>
              <w:t xml:space="preserve"> </w:t>
            </w:r>
            <w:r>
              <w:rPr>
                <w:rFonts w:ascii="Arial" w:hAnsi="Arial" w:cs="Arial"/>
              </w:rPr>
              <w:t>10</w:t>
            </w:r>
            <w:r w:rsidR="00930794">
              <w:rPr>
                <w:rFonts w:ascii="Arial" w:hAnsi="Arial" w:cs="Arial"/>
              </w:rPr>
              <w:t>:00</w:t>
            </w:r>
            <w:r>
              <w:rPr>
                <w:rFonts w:ascii="Arial" w:hAnsi="Arial" w:cs="Arial"/>
              </w:rPr>
              <w:t>AM</w:t>
            </w:r>
          </w:p>
        </w:tc>
        <w:tc>
          <w:tcPr>
            <w:tcW w:w="427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39A88BD" w14:textId="73135246" w:rsidR="00930794" w:rsidRPr="00C761ED" w:rsidRDefault="00930794" w:rsidP="00E36012">
            <w:pPr>
              <w:suppressAutoHyphens w:val="0"/>
              <w:spacing w:after="160" w:line="276" w:lineRule="auto"/>
              <w:rPr>
                <w:rFonts w:ascii="Arial" w:hAnsi="Arial" w:cs="Arial"/>
              </w:rPr>
            </w:pPr>
            <w:r>
              <w:rPr>
                <w:rFonts w:ascii="Arial" w:hAnsi="Arial" w:cs="Arial"/>
              </w:rPr>
              <w:t>CAMPUS CENTRAL UEES</w:t>
            </w:r>
          </w:p>
        </w:tc>
      </w:tr>
      <w:tr w:rsidR="00BD60BC" w:rsidRPr="00C761ED" w14:paraId="5EFB32B0" w14:textId="77777777" w:rsidTr="00010F9B">
        <w:trPr>
          <w:trHeight w:val="1200"/>
        </w:trPr>
        <w:tc>
          <w:tcPr>
            <w:tcW w:w="95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F8D8B0E" w14:textId="37397CB8" w:rsidR="00BD60BC" w:rsidRPr="00C761ED" w:rsidRDefault="00930794" w:rsidP="008E63B0">
            <w:pPr>
              <w:suppressAutoHyphens w:val="0"/>
              <w:spacing w:after="160" w:line="276" w:lineRule="auto"/>
              <w:ind w:left="360"/>
              <w:jc w:val="both"/>
              <w:rPr>
                <w:rFonts w:ascii="Arial" w:hAnsi="Arial" w:cs="Arial"/>
              </w:rPr>
            </w:pPr>
            <w:r>
              <w:rPr>
                <w:rFonts w:ascii="Arial" w:hAnsi="Arial" w:cs="Arial"/>
              </w:rPr>
              <w:lastRenderedPageBreak/>
              <w:t>3</w:t>
            </w:r>
          </w:p>
        </w:tc>
        <w:tc>
          <w:tcPr>
            <w:tcW w:w="255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41C76DF"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Recepción de consultas</w:t>
            </w:r>
          </w:p>
        </w:tc>
        <w:tc>
          <w:tcPr>
            <w:tcW w:w="198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63091A3B" w14:textId="235883D8" w:rsidR="00BD60BC" w:rsidRPr="00C761ED" w:rsidRDefault="00D57B2A" w:rsidP="00E36012">
            <w:pPr>
              <w:suppressAutoHyphens w:val="0"/>
              <w:spacing w:after="160" w:line="276" w:lineRule="auto"/>
              <w:rPr>
                <w:rFonts w:ascii="Arial" w:hAnsi="Arial" w:cs="Arial"/>
              </w:rPr>
            </w:pPr>
            <w:r>
              <w:rPr>
                <w:rFonts w:ascii="Arial" w:hAnsi="Arial" w:cs="Arial"/>
              </w:rPr>
              <w:t>12/2</w:t>
            </w:r>
            <w:r w:rsidR="00930794">
              <w:rPr>
                <w:rFonts w:ascii="Arial" w:hAnsi="Arial" w:cs="Arial"/>
              </w:rPr>
              <w:t>/2</w:t>
            </w:r>
            <w:r>
              <w:rPr>
                <w:rFonts w:ascii="Arial" w:hAnsi="Arial" w:cs="Arial"/>
              </w:rPr>
              <w:t>6</w:t>
            </w:r>
          </w:p>
        </w:tc>
        <w:tc>
          <w:tcPr>
            <w:tcW w:w="427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F4045BD"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 xml:space="preserve">UNIVERSIDAD EVANGELICA DE EL SALVADOR, Departamento de Compras o al correo: </w:t>
            </w:r>
            <w:hyperlink r:id="rId8" w:history="1">
              <w:r w:rsidRPr="00C761ED">
                <w:rPr>
                  <w:rStyle w:val="Hipervnculo"/>
                  <w:rFonts w:ascii="Arial" w:hAnsi="Arial" w:cs="Arial"/>
                </w:rPr>
                <w:t>pedro.lopez@uees.edu.sv</w:t>
              </w:r>
            </w:hyperlink>
          </w:p>
          <w:p w14:paraId="0FC04A9D" w14:textId="77777777" w:rsidR="00BD60BC" w:rsidRPr="00C761ED" w:rsidRDefault="00BD60BC" w:rsidP="00E36012">
            <w:pPr>
              <w:suppressAutoHyphens w:val="0"/>
              <w:spacing w:after="160" w:line="276" w:lineRule="auto"/>
              <w:rPr>
                <w:rFonts w:ascii="Arial" w:hAnsi="Arial" w:cs="Arial"/>
              </w:rPr>
            </w:pPr>
          </w:p>
        </w:tc>
        <w:bookmarkStart w:id="2" w:name="_GoBack"/>
        <w:bookmarkEnd w:id="2"/>
      </w:tr>
      <w:tr w:rsidR="00BD60BC" w:rsidRPr="00C761ED" w14:paraId="7D906EE7" w14:textId="77777777" w:rsidTr="00010F9B">
        <w:trPr>
          <w:trHeight w:val="1800"/>
        </w:trPr>
        <w:tc>
          <w:tcPr>
            <w:tcW w:w="95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5D478FB" w14:textId="77777777" w:rsidR="00BD60BC" w:rsidRPr="00C761ED" w:rsidRDefault="00A626B0" w:rsidP="008E63B0">
            <w:pPr>
              <w:suppressAutoHyphens w:val="0"/>
              <w:spacing w:after="160" w:line="276" w:lineRule="auto"/>
              <w:ind w:left="360"/>
              <w:jc w:val="both"/>
              <w:rPr>
                <w:rFonts w:ascii="Arial" w:hAnsi="Arial" w:cs="Arial"/>
              </w:rPr>
            </w:pPr>
            <w:r w:rsidRPr="00C761ED">
              <w:rPr>
                <w:rFonts w:ascii="Arial" w:hAnsi="Arial" w:cs="Arial"/>
              </w:rPr>
              <w:t>3</w:t>
            </w:r>
          </w:p>
        </w:tc>
        <w:tc>
          <w:tcPr>
            <w:tcW w:w="2554"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2332165E"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Aclaración de consultas</w:t>
            </w:r>
          </w:p>
        </w:tc>
        <w:tc>
          <w:tcPr>
            <w:tcW w:w="1989"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390DE2D" w14:textId="00750AB6" w:rsidR="00BD60BC" w:rsidRPr="00C761ED" w:rsidRDefault="00D57B2A" w:rsidP="00E36012">
            <w:pPr>
              <w:suppressAutoHyphens w:val="0"/>
              <w:spacing w:after="160" w:line="276" w:lineRule="auto"/>
              <w:rPr>
                <w:rFonts w:ascii="Arial" w:hAnsi="Arial" w:cs="Arial"/>
              </w:rPr>
            </w:pPr>
            <w:r>
              <w:rPr>
                <w:rFonts w:ascii="Arial" w:hAnsi="Arial" w:cs="Arial"/>
              </w:rPr>
              <w:t>1</w:t>
            </w:r>
            <w:r w:rsidR="00930794">
              <w:rPr>
                <w:rFonts w:ascii="Arial" w:hAnsi="Arial" w:cs="Arial"/>
              </w:rPr>
              <w:t>3/</w:t>
            </w:r>
            <w:r>
              <w:rPr>
                <w:rFonts w:ascii="Arial" w:hAnsi="Arial" w:cs="Arial"/>
              </w:rPr>
              <w:t>2</w:t>
            </w:r>
            <w:r w:rsidR="00930794">
              <w:rPr>
                <w:rFonts w:ascii="Arial" w:hAnsi="Arial" w:cs="Arial"/>
              </w:rPr>
              <w:t>/2</w:t>
            </w:r>
            <w:r>
              <w:rPr>
                <w:rFonts w:ascii="Arial" w:hAnsi="Arial" w:cs="Arial"/>
              </w:rPr>
              <w:t>6</w:t>
            </w:r>
          </w:p>
        </w:tc>
        <w:tc>
          <w:tcPr>
            <w:tcW w:w="427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7A84FDE"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 xml:space="preserve">UNIVERSIDAD EVANGELICA DE EL SALVADOR, Departamento de Compras o al correo: </w:t>
            </w:r>
          </w:p>
          <w:p w14:paraId="0F0CEA97"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 xml:space="preserve">  </w:t>
            </w:r>
            <w:hyperlink r:id="rId9" w:history="1">
              <w:r w:rsidRPr="00C761ED">
                <w:rPr>
                  <w:rStyle w:val="Hipervnculo"/>
                  <w:rFonts w:ascii="Arial" w:hAnsi="Arial" w:cs="Arial"/>
                </w:rPr>
                <w:t>pedro.lopez@uees.edu.sv</w:t>
              </w:r>
            </w:hyperlink>
          </w:p>
        </w:tc>
      </w:tr>
      <w:tr w:rsidR="00BD60BC" w:rsidRPr="00C761ED" w14:paraId="27C6A77E" w14:textId="77777777" w:rsidTr="00010F9B">
        <w:trPr>
          <w:trHeight w:val="1200"/>
        </w:trPr>
        <w:tc>
          <w:tcPr>
            <w:tcW w:w="95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8FBA222" w14:textId="77777777" w:rsidR="00BD60BC" w:rsidRPr="00C761ED" w:rsidRDefault="00A626B0" w:rsidP="008E63B0">
            <w:pPr>
              <w:suppressAutoHyphens w:val="0"/>
              <w:spacing w:after="160" w:line="276" w:lineRule="auto"/>
              <w:ind w:left="360"/>
              <w:jc w:val="both"/>
              <w:rPr>
                <w:rFonts w:ascii="Arial" w:hAnsi="Arial" w:cs="Arial"/>
              </w:rPr>
            </w:pPr>
            <w:r w:rsidRPr="00C761ED">
              <w:rPr>
                <w:rFonts w:ascii="Arial" w:hAnsi="Arial" w:cs="Arial"/>
              </w:rPr>
              <w:t>4</w:t>
            </w:r>
          </w:p>
        </w:tc>
        <w:tc>
          <w:tcPr>
            <w:tcW w:w="255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887C2E6"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Recepción de Ofertas</w:t>
            </w:r>
          </w:p>
        </w:tc>
        <w:tc>
          <w:tcPr>
            <w:tcW w:w="198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B4CD582" w14:textId="7A230B31" w:rsidR="00BD60BC" w:rsidRPr="00C761ED" w:rsidRDefault="00930794" w:rsidP="00E36012">
            <w:pPr>
              <w:suppressAutoHyphens w:val="0"/>
              <w:spacing w:after="160" w:line="276" w:lineRule="auto"/>
              <w:rPr>
                <w:rFonts w:ascii="Arial" w:hAnsi="Arial" w:cs="Arial"/>
              </w:rPr>
            </w:pPr>
            <w:r>
              <w:rPr>
                <w:rFonts w:ascii="Arial" w:hAnsi="Arial" w:cs="Arial"/>
              </w:rPr>
              <w:t>1</w:t>
            </w:r>
            <w:r w:rsidR="00D57B2A">
              <w:rPr>
                <w:rFonts w:ascii="Arial" w:hAnsi="Arial" w:cs="Arial"/>
              </w:rPr>
              <w:t>6</w:t>
            </w:r>
            <w:r>
              <w:rPr>
                <w:rFonts w:ascii="Arial" w:hAnsi="Arial" w:cs="Arial"/>
              </w:rPr>
              <w:t>/</w:t>
            </w:r>
            <w:r w:rsidR="00D57B2A">
              <w:rPr>
                <w:rFonts w:ascii="Arial" w:hAnsi="Arial" w:cs="Arial"/>
              </w:rPr>
              <w:t>2</w:t>
            </w:r>
            <w:r>
              <w:rPr>
                <w:rFonts w:ascii="Arial" w:hAnsi="Arial" w:cs="Arial"/>
              </w:rPr>
              <w:t>/2</w:t>
            </w:r>
            <w:r w:rsidR="00D57B2A">
              <w:rPr>
                <w:rFonts w:ascii="Arial" w:hAnsi="Arial" w:cs="Arial"/>
              </w:rPr>
              <w:t>6</w:t>
            </w:r>
          </w:p>
        </w:tc>
        <w:tc>
          <w:tcPr>
            <w:tcW w:w="4279"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A7C1E7" w14:textId="00C4B746" w:rsidR="00BD60BC" w:rsidRPr="00C761ED" w:rsidRDefault="00A626B0" w:rsidP="00E36012">
            <w:pPr>
              <w:suppressAutoHyphens w:val="0"/>
              <w:spacing w:after="160" w:line="276" w:lineRule="auto"/>
              <w:rPr>
                <w:rFonts w:ascii="Arial" w:hAnsi="Arial" w:cs="Arial"/>
              </w:rPr>
            </w:pPr>
            <w:r w:rsidRPr="00C761ED">
              <w:rPr>
                <w:rFonts w:ascii="Arial" w:hAnsi="Arial" w:cs="Arial"/>
              </w:rPr>
              <w:t>UNIVERSIDAD EVANGELICA DE EL SALVADOR, Departamento de Compras</w:t>
            </w:r>
            <w:r w:rsidR="00B42ECC">
              <w:rPr>
                <w:rFonts w:ascii="Arial" w:hAnsi="Arial" w:cs="Arial"/>
              </w:rPr>
              <w:t xml:space="preserve">. </w:t>
            </w:r>
            <w:r w:rsidR="00B42ECC" w:rsidRPr="00F92EAA">
              <w:rPr>
                <w:rFonts w:ascii="Arial" w:hAnsi="Arial" w:cs="Arial"/>
                <w:b/>
              </w:rPr>
              <w:t>Entrega en sobre cerrado.</w:t>
            </w:r>
          </w:p>
        </w:tc>
      </w:tr>
      <w:tr w:rsidR="00BD60BC" w:rsidRPr="00C761ED" w14:paraId="428918B6" w14:textId="77777777" w:rsidTr="00010F9B">
        <w:trPr>
          <w:trHeight w:val="1200"/>
        </w:trPr>
        <w:tc>
          <w:tcPr>
            <w:tcW w:w="95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B1447E5" w14:textId="77777777" w:rsidR="00BD60BC" w:rsidRPr="00C761ED" w:rsidRDefault="00A626B0" w:rsidP="008E63B0">
            <w:pPr>
              <w:suppressAutoHyphens w:val="0"/>
              <w:spacing w:after="160" w:line="276" w:lineRule="auto"/>
              <w:ind w:left="360"/>
              <w:jc w:val="both"/>
              <w:rPr>
                <w:rFonts w:ascii="Arial" w:hAnsi="Arial" w:cs="Arial"/>
              </w:rPr>
            </w:pPr>
            <w:r w:rsidRPr="00C761ED">
              <w:rPr>
                <w:rFonts w:ascii="Arial" w:hAnsi="Arial" w:cs="Arial"/>
              </w:rPr>
              <w:t>5</w:t>
            </w:r>
          </w:p>
        </w:tc>
        <w:tc>
          <w:tcPr>
            <w:tcW w:w="255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416DBBC"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Adjudicación del Contrato</w:t>
            </w:r>
          </w:p>
        </w:tc>
        <w:tc>
          <w:tcPr>
            <w:tcW w:w="1989"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BF86FF9" w14:textId="10AFF2E8" w:rsidR="00BD60BC" w:rsidRPr="00C761ED" w:rsidRDefault="000B3621" w:rsidP="00E36012">
            <w:pPr>
              <w:suppressAutoHyphens w:val="0"/>
              <w:spacing w:after="160" w:line="276" w:lineRule="auto"/>
              <w:rPr>
                <w:rFonts w:ascii="Arial" w:hAnsi="Arial" w:cs="Arial"/>
              </w:rPr>
            </w:pPr>
            <w:r w:rsidRPr="00C761ED">
              <w:rPr>
                <w:rFonts w:ascii="Arial" w:hAnsi="Arial" w:cs="Arial"/>
              </w:rPr>
              <w:t>Pendiente de asignar fecha</w:t>
            </w:r>
          </w:p>
        </w:tc>
        <w:tc>
          <w:tcPr>
            <w:tcW w:w="4279"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EC7189" w14:textId="77777777" w:rsidR="00BD60BC" w:rsidRPr="00C761ED" w:rsidRDefault="00A626B0" w:rsidP="00E36012">
            <w:pPr>
              <w:suppressAutoHyphens w:val="0"/>
              <w:spacing w:after="160" w:line="276" w:lineRule="auto"/>
              <w:rPr>
                <w:rFonts w:ascii="Arial" w:hAnsi="Arial" w:cs="Arial"/>
              </w:rPr>
            </w:pPr>
            <w:r w:rsidRPr="00C761ED">
              <w:rPr>
                <w:rFonts w:ascii="Arial" w:hAnsi="Arial" w:cs="Arial"/>
              </w:rPr>
              <w:t>UNIVERSIDAD EVANGELICA DE EL SALVADOR</w:t>
            </w:r>
          </w:p>
          <w:p w14:paraId="1DCC5296" w14:textId="77777777" w:rsidR="00BD60BC" w:rsidRPr="00C761ED" w:rsidRDefault="00BD60BC" w:rsidP="00E36012">
            <w:pPr>
              <w:suppressAutoHyphens w:val="0"/>
              <w:spacing w:after="160" w:line="276" w:lineRule="auto"/>
              <w:rPr>
                <w:rFonts w:ascii="Arial" w:hAnsi="Arial" w:cs="Arial"/>
              </w:rPr>
            </w:pPr>
          </w:p>
        </w:tc>
      </w:tr>
    </w:tbl>
    <w:p w14:paraId="2085DE41" w14:textId="77777777" w:rsidR="00BD60BC" w:rsidRPr="00010F9B" w:rsidRDefault="00BD60BC" w:rsidP="00010F9B">
      <w:pPr>
        <w:spacing w:before="240" w:line="276" w:lineRule="auto"/>
        <w:jc w:val="both"/>
        <w:rPr>
          <w:rFonts w:ascii="Arial" w:eastAsia="Calibri" w:hAnsi="Arial" w:cs="Arial"/>
          <w:lang w:val="es-SV"/>
        </w:rPr>
      </w:pPr>
    </w:p>
    <w:p w14:paraId="4AAC18D0" w14:textId="396740B6" w:rsidR="00BD60BC" w:rsidRDefault="00A626B0" w:rsidP="00010F9B">
      <w:pPr>
        <w:spacing w:before="240" w:line="276" w:lineRule="auto"/>
        <w:jc w:val="both"/>
        <w:rPr>
          <w:rFonts w:ascii="Arial" w:eastAsia="Calibri" w:hAnsi="Arial" w:cs="Arial"/>
          <w:lang w:val="es-SV"/>
        </w:rPr>
      </w:pPr>
      <w:r w:rsidRPr="00010F9B">
        <w:rPr>
          <w:rFonts w:ascii="Arial" w:eastAsia="Calibri" w:hAnsi="Arial" w:cs="Arial"/>
          <w:lang w:val="es-SV"/>
        </w:rPr>
        <w:t>Las empresas deberán de elaborar su oferta en dos partes: oferta técnica y oferta económica.</w:t>
      </w:r>
    </w:p>
    <w:p w14:paraId="492A61C1" w14:textId="77777777" w:rsidR="0033384B" w:rsidRPr="00010F9B" w:rsidRDefault="0033384B" w:rsidP="00010F9B">
      <w:pPr>
        <w:spacing w:before="240" w:line="276" w:lineRule="auto"/>
        <w:jc w:val="both"/>
        <w:rPr>
          <w:rFonts w:ascii="Arial" w:eastAsia="Calibri" w:hAnsi="Arial" w:cs="Arial"/>
          <w:lang w:val="es-SV"/>
        </w:rPr>
      </w:pPr>
    </w:p>
    <w:p w14:paraId="524AA532" w14:textId="48DF61F1" w:rsidR="00DC5C62" w:rsidRDefault="008E0A1B">
      <w:pPr>
        <w:suppressAutoHyphens w:val="0"/>
        <w:rPr>
          <w:rFonts w:ascii="Arial" w:eastAsia="Calibri" w:hAnsi="Arial" w:cs="Arial"/>
          <w:b/>
          <w:lang w:val="es-SV"/>
        </w:rPr>
      </w:pPr>
      <w:r w:rsidRPr="008E0A1B">
        <w:rPr>
          <w:rFonts w:ascii="Arial" w:eastAsia="Calibri" w:hAnsi="Arial" w:cs="Arial"/>
          <w:u w:val="single"/>
          <w:lang w:val="es-SV"/>
        </w:rPr>
        <w:t>El oferente deberá demostrar experiencia comprobable en proyectos similares de pintura y/o remodelación, presentando al menos tres trabajos ejecutados. Asimismo, deberá incluir la metodología de trabajo propuesta y el currículum de la empresa, donde se describa su capacidad técnica, organizativa y profesional.</w:t>
      </w:r>
    </w:p>
    <w:p w14:paraId="70B8D747" w14:textId="77777777" w:rsidR="00D07167" w:rsidRDefault="00D07167" w:rsidP="00D07167">
      <w:pPr>
        <w:spacing w:line="276" w:lineRule="auto"/>
        <w:jc w:val="center"/>
        <w:rPr>
          <w:rFonts w:ascii="Arial" w:eastAsia="Calibri" w:hAnsi="Arial" w:cs="Arial"/>
          <w:b/>
          <w:lang w:val="es-SV"/>
        </w:rPr>
      </w:pPr>
    </w:p>
    <w:p w14:paraId="7018203E" w14:textId="1DA4E24A" w:rsidR="00DC5C62" w:rsidRDefault="00DC5C62" w:rsidP="00957D02">
      <w:pPr>
        <w:spacing w:line="276" w:lineRule="auto"/>
        <w:jc w:val="center"/>
        <w:rPr>
          <w:rFonts w:ascii="Arial" w:eastAsia="Calibri" w:hAnsi="Arial" w:cs="Arial"/>
          <w:lang w:val="es-SV"/>
        </w:rPr>
      </w:pPr>
    </w:p>
    <w:p w14:paraId="29175AC7" w14:textId="273FA492" w:rsidR="008C6612" w:rsidRPr="00912B09" w:rsidRDefault="008C6612" w:rsidP="00DC5C62">
      <w:pPr>
        <w:suppressAutoHyphens w:val="0"/>
        <w:rPr>
          <w:rFonts w:ascii="Arial" w:eastAsia="Calibri" w:hAnsi="Arial" w:cs="Arial"/>
          <w:lang w:val="es-SV"/>
        </w:rPr>
      </w:pPr>
    </w:p>
    <w:sectPr w:rsidR="008C6612" w:rsidRPr="00912B09" w:rsidSect="00912B09">
      <w:headerReference w:type="default" r:id="rId10"/>
      <w:footerReference w:type="default" r:id="rId11"/>
      <w:pgSz w:w="12240" w:h="15840"/>
      <w:pgMar w:top="1944" w:right="1183" w:bottom="1872" w:left="1152" w:header="504"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18F6" w14:textId="77777777" w:rsidR="00AB6C7B" w:rsidRDefault="00AB6C7B">
      <w:r>
        <w:separator/>
      </w:r>
    </w:p>
  </w:endnote>
  <w:endnote w:type="continuationSeparator" w:id="0">
    <w:p w14:paraId="12EC999B" w14:textId="77777777" w:rsidR="00AB6C7B" w:rsidRDefault="00AB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wis721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Calibri">
    <w:charset w:val="00"/>
    <w:family w:val="swiss"/>
    <w:pitch w:val="default"/>
  </w:font>
  <w:font w:name="Calibri">
    <w:panose1 w:val="020F0502020204030204"/>
    <w:charset w:val="00"/>
    <w:family w:val="swiss"/>
    <w:pitch w:val="variable"/>
    <w:sig w:usb0="E4002EFF" w:usb1="C000247B" w:usb2="00000009" w:usb3="00000000" w:csb0="000001FF" w:csb1="00000000"/>
  </w:font>
  <w:font w:name="Swiss721BT-Roman">
    <w:altName w:val="Cambria"/>
    <w:panose1 w:val="00000000000000000000"/>
    <w:charset w:val="00"/>
    <w:family w:val="roman"/>
    <w:notTrueType/>
    <w:pitch w:val="default"/>
  </w:font>
  <w:font w:name="Arial MT">
    <w:altName w:val="Arial"/>
    <w:charset w:val="01"/>
    <w:family w:val="swiss"/>
    <w:pitch w:val="variable"/>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Layout w:type="fixed"/>
      <w:tblCellMar>
        <w:left w:w="10" w:type="dxa"/>
        <w:right w:w="10" w:type="dxa"/>
      </w:tblCellMar>
      <w:tblLook w:val="04A0" w:firstRow="1" w:lastRow="0" w:firstColumn="1" w:lastColumn="0" w:noHBand="0" w:noVBand="1"/>
    </w:tblPr>
    <w:tblGrid>
      <w:gridCol w:w="7753"/>
      <w:gridCol w:w="3020"/>
    </w:tblGrid>
    <w:tr w:rsidR="00206894" w:rsidRPr="00FB1565" w14:paraId="7CD98F81" w14:textId="77777777" w:rsidTr="009C7AFF">
      <w:trPr>
        <w:cantSplit/>
        <w:trHeight w:val="262"/>
        <w:jc w:val="center"/>
      </w:trPr>
      <w:tc>
        <w:tcPr>
          <w:tcW w:w="7753" w:type="dxa"/>
          <w:tcBorders>
            <w:top w:val="single" w:sz="4" w:space="0" w:color="666666"/>
          </w:tcBorders>
          <w:shd w:val="clear" w:color="auto" w:fill="auto"/>
          <w:tcMar>
            <w:top w:w="58" w:type="dxa"/>
            <w:left w:w="0" w:type="dxa"/>
            <w:bottom w:w="0" w:type="dxa"/>
            <w:right w:w="0" w:type="dxa"/>
          </w:tcMar>
        </w:tcPr>
        <w:p w14:paraId="01DD5197" w14:textId="512D931C" w:rsidR="00206894" w:rsidRPr="00FB1565" w:rsidRDefault="00206894">
          <w:pPr>
            <w:widowControl/>
            <w:suppressAutoHyphens w:val="0"/>
            <w:autoSpaceDE w:val="0"/>
            <w:textAlignment w:val="auto"/>
            <w:rPr>
              <w:rFonts w:ascii="Arial" w:hAnsi="Arial" w:cs="Arial"/>
              <w:sz w:val="18"/>
              <w:szCs w:val="18"/>
            </w:rPr>
          </w:pPr>
        </w:p>
      </w:tc>
      <w:tc>
        <w:tcPr>
          <w:tcW w:w="3020" w:type="dxa"/>
          <w:tcBorders>
            <w:top w:val="single" w:sz="4" w:space="0" w:color="666666"/>
          </w:tcBorders>
          <w:shd w:val="clear" w:color="auto" w:fill="auto"/>
          <w:tcMar>
            <w:top w:w="58" w:type="dxa"/>
            <w:left w:w="0" w:type="dxa"/>
            <w:bottom w:w="0" w:type="dxa"/>
            <w:right w:w="0" w:type="dxa"/>
          </w:tcMar>
        </w:tcPr>
        <w:p w14:paraId="228FAC81" w14:textId="77777777" w:rsidR="00206894" w:rsidRPr="00FB1565" w:rsidRDefault="00206894">
          <w:pPr>
            <w:pStyle w:val="Standard"/>
            <w:autoSpaceDE w:val="0"/>
            <w:spacing w:after="0"/>
            <w:jc w:val="right"/>
            <w:rPr>
              <w:rFonts w:ascii="Arial" w:hAnsi="Arial" w:cs="Arial"/>
              <w:sz w:val="18"/>
              <w:szCs w:val="18"/>
            </w:rPr>
          </w:pPr>
          <w:r w:rsidRPr="00FB1565">
            <w:rPr>
              <w:rFonts w:ascii="Arial" w:eastAsia="Arial" w:hAnsi="Arial" w:cs="Arial"/>
              <w:color w:val="1E69A7"/>
              <w:sz w:val="18"/>
              <w:szCs w:val="18"/>
            </w:rPr>
            <w:fldChar w:fldCharType="begin"/>
          </w:r>
          <w:r w:rsidRPr="00FB1565">
            <w:rPr>
              <w:rFonts w:ascii="Arial" w:eastAsia="Arial" w:hAnsi="Arial" w:cs="Arial"/>
              <w:color w:val="1E69A7"/>
              <w:sz w:val="18"/>
              <w:szCs w:val="18"/>
            </w:rPr>
            <w:instrText xml:space="preserve"> PAGE </w:instrText>
          </w:r>
          <w:r w:rsidRPr="00FB1565">
            <w:rPr>
              <w:rFonts w:ascii="Arial" w:eastAsia="Arial" w:hAnsi="Arial" w:cs="Arial"/>
              <w:color w:val="1E69A7"/>
              <w:sz w:val="18"/>
              <w:szCs w:val="18"/>
            </w:rPr>
            <w:fldChar w:fldCharType="separate"/>
          </w:r>
          <w:r w:rsidRPr="00FB1565">
            <w:rPr>
              <w:rFonts w:ascii="Arial" w:eastAsia="Arial" w:hAnsi="Arial" w:cs="Arial"/>
              <w:color w:val="1E69A7"/>
              <w:sz w:val="18"/>
              <w:szCs w:val="18"/>
            </w:rPr>
            <w:t>10</w:t>
          </w:r>
          <w:r w:rsidRPr="00FB1565">
            <w:rPr>
              <w:rFonts w:ascii="Arial" w:eastAsia="Arial" w:hAnsi="Arial" w:cs="Arial"/>
              <w:color w:val="1E69A7"/>
              <w:sz w:val="18"/>
              <w:szCs w:val="18"/>
            </w:rPr>
            <w:fldChar w:fldCharType="end"/>
          </w:r>
        </w:p>
      </w:tc>
    </w:tr>
  </w:tbl>
  <w:p w14:paraId="41633303" w14:textId="77777777" w:rsidR="00206894" w:rsidRDefault="00206894">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96F4" w14:textId="77777777" w:rsidR="00AB6C7B" w:rsidRDefault="00AB6C7B">
      <w:r>
        <w:rPr>
          <w:color w:val="000000"/>
        </w:rPr>
        <w:separator/>
      </w:r>
    </w:p>
  </w:footnote>
  <w:footnote w:type="continuationSeparator" w:id="0">
    <w:p w14:paraId="42642922" w14:textId="77777777" w:rsidR="00AB6C7B" w:rsidRDefault="00AB6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0" w:type="dxa"/>
      <w:tblLayout w:type="fixed"/>
      <w:tblCellMar>
        <w:left w:w="10" w:type="dxa"/>
        <w:right w:w="10" w:type="dxa"/>
      </w:tblCellMar>
      <w:tblLook w:val="04A0" w:firstRow="1" w:lastRow="0" w:firstColumn="1" w:lastColumn="0" w:noHBand="0" w:noVBand="1"/>
    </w:tblPr>
    <w:tblGrid>
      <w:gridCol w:w="10490"/>
      <w:gridCol w:w="100"/>
    </w:tblGrid>
    <w:tr w:rsidR="00206894" w:rsidRPr="00912B09" w14:paraId="2C1AFB34" w14:textId="77777777" w:rsidTr="00C97C67">
      <w:trPr>
        <w:trHeight w:val="1080"/>
      </w:trPr>
      <w:tc>
        <w:tcPr>
          <w:tcW w:w="10490" w:type="dxa"/>
          <w:tcBorders>
            <w:bottom w:val="single" w:sz="4" w:space="0" w:color="666666"/>
          </w:tcBorders>
          <w:shd w:val="clear" w:color="auto" w:fill="auto"/>
          <w:tcMar>
            <w:top w:w="0" w:type="dxa"/>
            <w:left w:w="0" w:type="dxa"/>
            <w:bottom w:w="58" w:type="dxa"/>
            <w:right w:w="0" w:type="dxa"/>
          </w:tcMar>
          <w:vAlign w:val="bottom"/>
        </w:tcPr>
        <w:p w14:paraId="793A0432" w14:textId="77777777" w:rsidR="00206894" w:rsidRDefault="00206894" w:rsidP="00C97C67">
          <w:pPr>
            <w:pStyle w:val="Encabezado"/>
            <w:spacing w:after="0"/>
            <w:ind w:left="1" w:hanging="1"/>
            <w:jc w:val="left"/>
            <w:rPr>
              <w:rFonts w:ascii="Arial" w:hAnsi="Arial" w:cs="Arial"/>
              <w:color w:val="000000" w:themeColor="text1"/>
              <w:sz w:val="18"/>
              <w:szCs w:val="18"/>
            </w:rPr>
          </w:pPr>
          <w:r w:rsidRPr="00912B09">
            <w:rPr>
              <w:rFonts w:ascii="Arial" w:hAnsi="Arial" w:cs="Arial"/>
              <w:color w:val="000000" w:themeColor="text1"/>
              <w:sz w:val="18"/>
              <w:szCs w:val="18"/>
            </w:rPr>
            <w:t xml:space="preserve">TERMINOS DE REFERENCIA: </w:t>
          </w:r>
        </w:p>
        <w:p w14:paraId="606B0EA2" w14:textId="4BA153CF" w:rsidR="00206894" w:rsidRPr="00912B09" w:rsidRDefault="00097C77" w:rsidP="00097C77">
          <w:pPr>
            <w:pStyle w:val="Encabezado"/>
            <w:rPr>
              <w:rFonts w:ascii="Arial" w:hAnsi="Arial" w:cs="Arial"/>
              <w:color w:val="000000" w:themeColor="text1"/>
              <w:sz w:val="18"/>
              <w:szCs w:val="18"/>
            </w:rPr>
          </w:pPr>
          <w:r w:rsidRPr="00097C77">
            <w:rPr>
              <w:rFonts w:ascii="Arial" w:hAnsi="Arial" w:cs="Arial"/>
              <w:color w:val="000000" w:themeColor="text1"/>
              <w:sz w:val="18"/>
              <w:szCs w:val="18"/>
            </w:rPr>
            <w:t>CONTRATACIÓN DEL SERVICIO DE APLICACIÓN DE PINTURA</w:t>
          </w:r>
          <w:r>
            <w:rPr>
              <w:rFonts w:ascii="Arial" w:hAnsi="Arial" w:cs="Arial"/>
              <w:color w:val="000000" w:themeColor="text1"/>
              <w:sz w:val="18"/>
              <w:szCs w:val="18"/>
            </w:rPr>
            <w:t xml:space="preserve"> </w:t>
          </w:r>
          <w:r w:rsidR="001579AF">
            <w:rPr>
              <w:rFonts w:ascii="Arial" w:hAnsi="Arial" w:cs="Arial"/>
              <w:color w:val="000000" w:themeColor="text1"/>
              <w:sz w:val="18"/>
              <w:szCs w:val="18"/>
            </w:rPr>
            <w:t xml:space="preserve">EN </w:t>
          </w:r>
          <w:r w:rsidRPr="00097C77">
            <w:rPr>
              <w:rFonts w:ascii="Arial" w:hAnsi="Arial" w:cs="Arial"/>
              <w:color w:val="000000" w:themeColor="text1"/>
              <w:sz w:val="18"/>
              <w:szCs w:val="18"/>
            </w:rPr>
            <w:t>EDIFICIOS 2, 3 Y ELEVADOR – UEES</w:t>
          </w:r>
        </w:p>
      </w:tc>
      <w:tc>
        <w:tcPr>
          <w:tcW w:w="100" w:type="dxa"/>
          <w:tcBorders>
            <w:bottom w:val="single" w:sz="4" w:space="0" w:color="666666"/>
          </w:tcBorders>
          <w:shd w:val="clear" w:color="auto" w:fill="auto"/>
          <w:tcMar>
            <w:top w:w="0" w:type="dxa"/>
            <w:left w:w="0" w:type="dxa"/>
            <w:bottom w:w="58" w:type="dxa"/>
            <w:right w:w="0" w:type="dxa"/>
          </w:tcMar>
          <w:vAlign w:val="bottom"/>
        </w:tcPr>
        <w:p w14:paraId="061D4634" w14:textId="02AD31C7" w:rsidR="00206894" w:rsidRPr="00912B09" w:rsidRDefault="00206894" w:rsidP="00912B09">
          <w:pPr>
            <w:pStyle w:val="Encabezado"/>
            <w:spacing w:after="0"/>
            <w:jc w:val="right"/>
            <w:rPr>
              <w:rFonts w:ascii="Arial" w:hAnsi="Arial" w:cs="Arial"/>
              <w:color w:val="000000" w:themeColor="text1"/>
              <w:sz w:val="18"/>
              <w:szCs w:val="18"/>
            </w:rPr>
          </w:pPr>
          <w:r w:rsidRPr="00912B09">
            <w:rPr>
              <w:rFonts w:ascii="Arial" w:hAnsi="Arial" w:cs="Arial"/>
              <w:color w:val="000000" w:themeColor="text1"/>
              <w:sz w:val="18"/>
              <w:szCs w:val="18"/>
            </w:rPr>
            <w:t xml:space="preserve">                              </w:t>
          </w:r>
        </w:p>
      </w:tc>
    </w:tr>
  </w:tbl>
  <w:p w14:paraId="2223CA37" w14:textId="77777777" w:rsidR="00206894" w:rsidRDefault="00206894">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2482"/>
    <w:multiLevelType w:val="multilevel"/>
    <w:tmpl w:val="974A66B6"/>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283773"/>
    <w:multiLevelType w:val="hybridMultilevel"/>
    <w:tmpl w:val="23EC9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0371F4"/>
    <w:multiLevelType w:val="multilevel"/>
    <w:tmpl w:val="BC7C6044"/>
    <w:lvl w:ilvl="0">
      <w:start w:val="1"/>
      <w:numFmt w:val="decimal"/>
      <w:lvlText w:val="%1."/>
      <w:lvlJc w:val="left"/>
      <w:pPr>
        <w:ind w:left="502" w:hanging="360"/>
      </w:pPr>
      <w:rPr>
        <w:b/>
        <w:color w:val="000000" w:themeColor="text1"/>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15:restartNumberingAfterBreak="0">
    <w:nsid w:val="0C0B2457"/>
    <w:multiLevelType w:val="multilevel"/>
    <w:tmpl w:val="CC06A2D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7902C09"/>
    <w:multiLevelType w:val="hybridMultilevel"/>
    <w:tmpl w:val="06682EE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EBF4A91"/>
    <w:multiLevelType w:val="multilevel"/>
    <w:tmpl w:val="D3B0AFF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4E6416B"/>
    <w:multiLevelType w:val="multilevel"/>
    <w:tmpl w:val="C128D48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B8370C1"/>
    <w:multiLevelType w:val="hybridMultilevel"/>
    <w:tmpl w:val="FB34C4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5051DB"/>
    <w:multiLevelType w:val="multilevel"/>
    <w:tmpl w:val="298C5B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2285F55"/>
    <w:multiLevelType w:val="multilevel"/>
    <w:tmpl w:val="13A279A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pStyle w:val="Ttulo4"/>
      <w:lvlText w:val="%4. "/>
      <w:lvlJc w:val="left"/>
    </w:lvl>
    <w:lvl w:ilvl="4">
      <w:start w:val="1"/>
      <w:numFmt w:val="none"/>
      <w:lvlText w:val=""/>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95C461D"/>
    <w:multiLevelType w:val="hybridMultilevel"/>
    <w:tmpl w:val="09EE36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D1D50C7"/>
    <w:multiLevelType w:val="multilevel"/>
    <w:tmpl w:val="337C906A"/>
    <w:styleLink w:val="Literales"/>
    <w:lvl w:ilvl="0">
      <w:start w:val="1"/>
      <w:numFmt w:val="lowerRoman"/>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3DDF67D7"/>
    <w:multiLevelType w:val="multilevel"/>
    <w:tmpl w:val="DC089792"/>
    <w:styleLink w:val="Numbering1"/>
    <w:lvl w:ilvl="0">
      <w:start w:val="1"/>
      <w:numFmt w:val="upperRoman"/>
      <w:lvlText w:val="%1. "/>
      <w:lvlJc w:val="left"/>
      <w:rPr>
        <w:rFonts w:ascii="Arial" w:hAnsi="Arial"/>
        <w:b/>
        <w:bCs/>
        <w:sz w:val="22"/>
        <w:szCs w:val="22"/>
      </w:rPr>
    </w:lvl>
    <w:lvl w:ilvl="1">
      <w:start w:val="1"/>
      <w:numFmt w:val="decimal"/>
      <w:lvlText w:val="%1.%2 "/>
      <w:lvlJc w:val="left"/>
      <w:rPr>
        <w:rFonts w:ascii="Arial" w:hAnsi="Arial"/>
        <w:b/>
        <w:bCs/>
        <w:sz w:val="22"/>
        <w:szCs w:val="22"/>
      </w:rPr>
    </w:lvl>
    <w:lvl w:ilvl="2">
      <w:start w:val="1"/>
      <w:numFmt w:val="decimal"/>
      <w:lvlText w:val="%1.%2.%3 "/>
      <w:lvlJc w:val="left"/>
      <w:rPr>
        <w:rFonts w:ascii="Arial" w:hAnsi="Arial"/>
        <w:b/>
        <w:bCs/>
        <w:sz w:val="22"/>
        <w:szCs w:val="22"/>
      </w:rPr>
    </w:lvl>
    <w:lvl w:ilvl="3">
      <w:start w:val="1"/>
      <w:numFmt w:val="decimal"/>
      <w:lvlText w:val="%1.%2.%3.%4 "/>
      <w:lvlJc w:val="left"/>
      <w:rPr>
        <w:rFonts w:ascii="Arial" w:hAnsi="Arial"/>
        <w:b/>
        <w:bCs/>
        <w:sz w:val="22"/>
        <w:szCs w:val="22"/>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13" w15:restartNumberingAfterBreak="0">
    <w:nsid w:val="4D94662B"/>
    <w:multiLevelType w:val="multilevel"/>
    <w:tmpl w:val="8B52471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F257734"/>
    <w:multiLevelType w:val="multilevel"/>
    <w:tmpl w:val="B4DC0D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16F5A1F"/>
    <w:multiLevelType w:val="hybridMultilevel"/>
    <w:tmpl w:val="A06278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9F84086"/>
    <w:multiLevelType w:val="multilevel"/>
    <w:tmpl w:val="1ECA9DA4"/>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7" w15:restartNumberingAfterBreak="0">
    <w:nsid w:val="5AE559D2"/>
    <w:multiLevelType w:val="hybridMultilevel"/>
    <w:tmpl w:val="7D34B95C"/>
    <w:lvl w:ilvl="0" w:tplc="440A0001">
      <w:start w:val="1"/>
      <w:numFmt w:val="bullet"/>
      <w:lvlText w:val=""/>
      <w:lvlJc w:val="left"/>
      <w:pPr>
        <w:ind w:left="862" w:hanging="360"/>
      </w:pPr>
      <w:rPr>
        <w:rFonts w:ascii="Symbol" w:hAnsi="Symbol" w:hint="default"/>
      </w:rPr>
    </w:lvl>
    <w:lvl w:ilvl="1" w:tplc="440A0003">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18" w15:restartNumberingAfterBreak="0">
    <w:nsid w:val="662B4442"/>
    <w:multiLevelType w:val="multilevel"/>
    <w:tmpl w:val="AAFAB16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83D2E6D"/>
    <w:multiLevelType w:val="multilevel"/>
    <w:tmpl w:val="9FA8725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8873F69"/>
    <w:multiLevelType w:val="multilevel"/>
    <w:tmpl w:val="B33EFF4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upperRoman"/>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9"/>
  </w:num>
  <w:num w:numId="2">
    <w:abstractNumId w:val="14"/>
  </w:num>
  <w:num w:numId="3">
    <w:abstractNumId w:val="19"/>
  </w:num>
  <w:num w:numId="4">
    <w:abstractNumId w:val="18"/>
  </w:num>
  <w:num w:numId="5">
    <w:abstractNumId w:val="5"/>
  </w:num>
  <w:num w:numId="6">
    <w:abstractNumId w:val="3"/>
  </w:num>
  <w:num w:numId="7">
    <w:abstractNumId w:val="0"/>
  </w:num>
  <w:num w:numId="8">
    <w:abstractNumId w:val="6"/>
  </w:num>
  <w:num w:numId="9">
    <w:abstractNumId w:val="20"/>
  </w:num>
  <w:num w:numId="10">
    <w:abstractNumId w:val="16"/>
  </w:num>
  <w:num w:numId="11">
    <w:abstractNumId w:val="12"/>
  </w:num>
  <w:num w:numId="12">
    <w:abstractNumId w:val="13"/>
  </w:num>
  <w:num w:numId="13">
    <w:abstractNumId w:val="11"/>
  </w:num>
  <w:num w:numId="14">
    <w:abstractNumId w:val="2"/>
  </w:num>
  <w:num w:numId="15">
    <w:abstractNumId w:val="8"/>
  </w:num>
  <w:num w:numId="16">
    <w:abstractNumId w:val="4"/>
  </w:num>
  <w:num w:numId="17">
    <w:abstractNumId w:val="7"/>
  </w:num>
  <w:num w:numId="18">
    <w:abstractNumId w:val="1"/>
  </w:num>
  <w:num w:numId="19">
    <w:abstractNumId w:val="10"/>
  </w:num>
  <w:num w:numId="20">
    <w:abstractNumId w:val="15"/>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BC"/>
    <w:rsid w:val="00010F9B"/>
    <w:rsid w:val="00040090"/>
    <w:rsid w:val="00055ADC"/>
    <w:rsid w:val="00097C77"/>
    <w:rsid w:val="000A27A4"/>
    <w:rsid w:val="000A360A"/>
    <w:rsid w:val="000A48BF"/>
    <w:rsid w:val="000B3621"/>
    <w:rsid w:val="000B7072"/>
    <w:rsid w:val="000D5904"/>
    <w:rsid w:val="000E0BFA"/>
    <w:rsid w:val="000E0C9C"/>
    <w:rsid w:val="000E7FF6"/>
    <w:rsid w:val="000F7FC2"/>
    <w:rsid w:val="00132DFF"/>
    <w:rsid w:val="00146F68"/>
    <w:rsid w:val="001556D1"/>
    <w:rsid w:val="001579AF"/>
    <w:rsid w:val="00164E61"/>
    <w:rsid w:val="0016564B"/>
    <w:rsid w:val="00190F08"/>
    <w:rsid w:val="0019193F"/>
    <w:rsid w:val="001A06D4"/>
    <w:rsid w:val="001A7C05"/>
    <w:rsid w:val="001C3BCD"/>
    <w:rsid w:val="001C6100"/>
    <w:rsid w:val="001D1BB9"/>
    <w:rsid w:val="001D1EC6"/>
    <w:rsid w:val="001F0A28"/>
    <w:rsid w:val="00206894"/>
    <w:rsid w:val="00216A36"/>
    <w:rsid w:val="00223022"/>
    <w:rsid w:val="00225F71"/>
    <w:rsid w:val="002301F9"/>
    <w:rsid w:val="002308F2"/>
    <w:rsid w:val="00236B27"/>
    <w:rsid w:val="002614DE"/>
    <w:rsid w:val="0027619C"/>
    <w:rsid w:val="00276A2E"/>
    <w:rsid w:val="002948CD"/>
    <w:rsid w:val="002A0E8D"/>
    <w:rsid w:val="002A5D4B"/>
    <w:rsid w:val="002B0B28"/>
    <w:rsid w:val="002C06EB"/>
    <w:rsid w:val="002C229B"/>
    <w:rsid w:val="002D66C0"/>
    <w:rsid w:val="002E5B87"/>
    <w:rsid w:val="002F38E2"/>
    <w:rsid w:val="002F7054"/>
    <w:rsid w:val="002F7CC2"/>
    <w:rsid w:val="003011BD"/>
    <w:rsid w:val="00306F64"/>
    <w:rsid w:val="003114A4"/>
    <w:rsid w:val="00331DEB"/>
    <w:rsid w:val="003335FB"/>
    <w:rsid w:val="0033384B"/>
    <w:rsid w:val="00367C14"/>
    <w:rsid w:val="00386407"/>
    <w:rsid w:val="003866BC"/>
    <w:rsid w:val="003910C9"/>
    <w:rsid w:val="003910FB"/>
    <w:rsid w:val="0039203C"/>
    <w:rsid w:val="00393A0E"/>
    <w:rsid w:val="003D0AF2"/>
    <w:rsid w:val="003E12AA"/>
    <w:rsid w:val="003E205A"/>
    <w:rsid w:val="003F29BD"/>
    <w:rsid w:val="003F6FED"/>
    <w:rsid w:val="004057CB"/>
    <w:rsid w:val="004130E5"/>
    <w:rsid w:val="00433F56"/>
    <w:rsid w:val="00434492"/>
    <w:rsid w:val="0047212C"/>
    <w:rsid w:val="00475698"/>
    <w:rsid w:val="004871B7"/>
    <w:rsid w:val="004B79AC"/>
    <w:rsid w:val="004D41E0"/>
    <w:rsid w:val="00502782"/>
    <w:rsid w:val="00505EE4"/>
    <w:rsid w:val="00523EF9"/>
    <w:rsid w:val="00536097"/>
    <w:rsid w:val="005414EC"/>
    <w:rsid w:val="00547D8E"/>
    <w:rsid w:val="0055185D"/>
    <w:rsid w:val="00551A26"/>
    <w:rsid w:val="005532FA"/>
    <w:rsid w:val="00555AA9"/>
    <w:rsid w:val="00577792"/>
    <w:rsid w:val="00580927"/>
    <w:rsid w:val="00583DC2"/>
    <w:rsid w:val="0058534D"/>
    <w:rsid w:val="0058534F"/>
    <w:rsid w:val="005858F3"/>
    <w:rsid w:val="00591EE9"/>
    <w:rsid w:val="00593498"/>
    <w:rsid w:val="005A0F70"/>
    <w:rsid w:val="005A67EB"/>
    <w:rsid w:val="005A72C7"/>
    <w:rsid w:val="005B2EFC"/>
    <w:rsid w:val="005D5EAB"/>
    <w:rsid w:val="005D7239"/>
    <w:rsid w:val="00610B37"/>
    <w:rsid w:val="006125E6"/>
    <w:rsid w:val="00625E08"/>
    <w:rsid w:val="00625F21"/>
    <w:rsid w:val="00630FD4"/>
    <w:rsid w:val="00637311"/>
    <w:rsid w:val="00657372"/>
    <w:rsid w:val="006874B7"/>
    <w:rsid w:val="0069523F"/>
    <w:rsid w:val="006C4D5A"/>
    <w:rsid w:val="006C5F30"/>
    <w:rsid w:val="006D78CD"/>
    <w:rsid w:val="006E2F6F"/>
    <w:rsid w:val="00712967"/>
    <w:rsid w:val="007243AA"/>
    <w:rsid w:val="007339FC"/>
    <w:rsid w:val="0074355E"/>
    <w:rsid w:val="00771928"/>
    <w:rsid w:val="00775414"/>
    <w:rsid w:val="007A260D"/>
    <w:rsid w:val="007A2D48"/>
    <w:rsid w:val="007B4A54"/>
    <w:rsid w:val="007C24B7"/>
    <w:rsid w:val="007D13F2"/>
    <w:rsid w:val="007D27B5"/>
    <w:rsid w:val="007D575D"/>
    <w:rsid w:val="007F39B1"/>
    <w:rsid w:val="00801875"/>
    <w:rsid w:val="00810F7F"/>
    <w:rsid w:val="00816CF9"/>
    <w:rsid w:val="00842C37"/>
    <w:rsid w:val="00843B75"/>
    <w:rsid w:val="008518B5"/>
    <w:rsid w:val="00870B1B"/>
    <w:rsid w:val="00873A26"/>
    <w:rsid w:val="00875F25"/>
    <w:rsid w:val="00885743"/>
    <w:rsid w:val="008A7C9D"/>
    <w:rsid w:val="008B7492"/>
    <w:rsid w:val="008C3940"/>
    <w:rsid w:val="008C6612"/>
    <w:rsid w:val="008D0468"/>
    <w:rsid w:val="008D553E"/>
    <w:rsid w:val="008E0A1B"/>
    <w:rsid w:val="008E17C0"/>
    <w:rsid w:val="008E63B0"/>
    <w:rsid w:val="008F2488"/>
    <w:rsid w:val="00912B09"/>
    <w:rsid w:val="00915C38"/>
    <w:rsid w:val="00923C09"/>
    <w:rsid w:val="00930794"/>
    <w:rsid w:val="00930FFD"/>
    <w:rsid w:val="00957D02"/>
    <w:rsid w:val="00962BC2"/>
    <w:rsid w:val="00963EF3"/>
    <w:rsid w:val="0098471E"/>
    <w:rsid w:val="00987BF0"/>
    <w:rsid w:val="009944F5"/>
    <w:rsid w:val="00996E1D"/>
    <w:rsid w:val="0099761B"/>
    <w:rsid w:val="009B36B7"/>
    <w:rsid w:val="009B7248"/>
    <w:rsid w:val="009C04C1"/>
    <w:rsid w:val="009C7AFF"/>
    <w:rsid w:val="009D01DA"/>
    <w:rsid w:val="009D26CB"/>
    <w:rsid w:val="009F0D89"/>
    <w:rsid w:val="00A14F2D"/>
    <w:rsid w:val="00A24EA3"/>
    <w:rsid w:val="00A32F64"/>
    <w:rsid w:val="00A3371C"/>
    <w:rsid w:val="00A4215B"/>
    <w:rsid w:val="00A43CA1"/>
    <w:rsid w:val="00A44136"/>
    <w:rsid w:val="00A54745"/>
    <w:rsid w:val="00A60BFE"/>
    <w:rsid w:val="00A626B0"/>
    <w:rsid w:val="00A65D9C"/>
    <w:rsid w:val="00A671F0"/>
    <w:rsid w:val="00A712D0"/>
    <w:rsid w:val="00A83E16"/>
    <w:rsid w:val="00A9466D"/>
    <w:rsid w:val="00AB6C7B"/>
    <w:rsid w:val="00AC0726"/>
    <w:rsid w:val="00AC74E4"/>
    <w:rsid w:val="00AE425F"/>
    <w:rsid w:val="00AE5B1E"/>
    <w:rsid w:val="00B006B2"/>
    <w:rsid w:val="00B0175E"/>
    <w:rsid w:val="00B01D5A"/>
    <w:rsid w:val="00B102DD"/>
    <w:rsid w:val="00B10A0C"/>
    <w:rsid w:val="00B42ECC"/>
    <w:rsid w:val="00B53D8E"/>
    <w:rsid w:val="00B56D17"/>
    <w:rsid w:val="00B775AA"/>
    <w:rsid w:val="00B8244E"/>
    <w:rsid w:val="00B93694"/>
    <w:rsid w:val="00BB3180"/>
    <w:rsid w:val="00BC176A"/>
    <w:rsid w:val="00BC535A"/>
    <w:rsid w:val="00BC5D7B"/>
    <w:rsid w:val="00BD60BC"/>
    <w:rsid w:val="00BE2F3D"/>
    <w:rsid w:val="00BE3B70"/>
    <w:rsid w:val="00BF3E60"/>
    <w:rsid w:val="00BF4199"/>
    <w:rsid w:val="00BF43BA"/>
    <w:rsid w:val="00C138C7"/>
    <w:rsid w:val="00C14D5B"/>
    <w:rsid w:val="00C33037"/>
    <w:rsid w:val="00C4536A"/>
    <w:rsid w:val="00C577B4"/>
    <w:rsid w:val="00C62076"/>
    <w:rsid w:val="00C63E60"/>
    <w:rsid w:val="00C761ED"/>
    <w:rsid w:val="00C77CA5"/>
    <w:rsid w:val="00C86014"/>
    <w:rsid w:val="00C97C67"/>
    <w:rsid w:val="00CD607C"/>
    <w:rsid w:val="00CD6FBF"/>
    <w:rsid w:val="00CD7793"/>
    <w:rsid w:val="00CF2E9F"/>
    <w:rsid w:val="00D01202"/>
    <w:rsid w:val="00D07167"/>
    <w:rsid w:val="00D25088"/>
    <w:rsid w:val="00D37BBE"/>
    <w:rsid w:val="00D4595B"/>
    <w:rsid w:val="00D57B2A"/>
    <w:rsid w:val="00D77674"/>
    <w:rsid w:val="00D93A0C"/>
    <w:rsid w:val="00DA0ABC"/>
    <w:rsid w:val="00DC5C62"/>
    <w:rsid w:val="00E026D9"/>
    <w:rsid w:val="00E16837"/>
    <w:rsid w:val="00E27EA4"/>
    <w:rsid w:val="00E36012"/>
    <w:rsid w:val="00E435EB"/>
    <w:rsid w:val="00E43DB6"/>
    <w:rsid w:val="00E46B87"/>
    <w:rsid w:val="00E76186"/>
    <w:rsid w:val="00E84CB4"/>
    <w:rsid w:val="00E9145E"/>
    <w:rsid w:val="00E93DF6"/>
    <w:rsid w:val="00EA22A0"/>
    <w:rsid w:val="00EB20E6"/>
    <w:rsid w:val="00EB2598"/>
    <w:rsid w:val="00EB6B82"/>
    <w:rsid w:val="00EC0613"/>
    <w:rsid w:val="00EC1604"/>
    <w:rsid w:val="00ED2E28"/>
    <w:rsid w:val="00ED70E5"/>
    <w:rsid w:val="00EE4453"/>
    <w:rsid w:val="00EE5BB1"/>
    <w:rsid w:val="00EF1495"/>
    <w:rsid w:val="00F02AA7"/>
    <w:rsid w:val="00F0475D"/>
    <w:rsid w:val="00F04845"/>
    <w:rsid w:val="00F11696"/>
    <w:rsid w:val="00F511F4"/>
    <w:rsid w:val="00F6739E"/>
    <w:rsid w:val="00FA2504"/>
    <w:rsid w:val="00FB1565"/>
    <w:rsid w:val="00FD05C7"/>
    <w:rsid w:val="00FD3BB6"/>
    <w:rsid w:val="00FD5493"/>
    <w:rsid w:val="00FE0F07"/>
    <w:rsid w:val="00FE233B"/>
    <w:rsid w:val="00FE3C18"/>
    <w:rsid w:val="00FF36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D354B"/>
  <w15:docId w15:val="{F0D1C865-EEC4-4340-9AD5-FB6359E3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Textbody"/>
    <w:uiPriority w:val="9"/>
    <w:qFormat/>
    <w:pPr>
      <w:keepNext/>
      <w:suppressLineNumbers/>
      <w:spacing w:before="374" w:after="144"/>
      <w:jc w:val="left"/>
      <w:outlineLvl w:val="0"/>
    </w:pPr>
    <w:rPr>
      <w:b/>
      <w:bCs/>
      <w:sz w:val="32"/>
      <w:szCs w:val="28"/>
      <w:lang w:val="es-GT"/>
    </w:rPr>
  </w:style>
  <w:style w:type="paragraph" w:styleId="Ttulo2">
    <w:name w:val="heading 2"/>
    <w:basedOn w:val="Standard"/>
    <w:next w:val="Textbody"/>
    <w:uiPriority w:val="9"/>
    <w:unhideWhenUsed/>
    <w:qFormat/>
    <w:pPr>
      <w:keepNext/>
      <w:tabs>
        <w:tab w:val="left" w:pos="15"/>
      </w:tabs>
      <w:spacing w:before="144" w:after="72"/>
      <w:outlineLvl w:val="1"/>
    </w:pPr>
    <w:rPr>
      <w:b/>
      <w:bCs/>
      <w:sz w:val="28"/>
      <w:szCs w:val="26"/>
    </w:rPr>
  </w:style>
  <w:style w:type="paragraph" w:styleId="Ttulo3">
    <w:name w:val="heading 3"/>
    <w:basedOn w:val="Standard"/>
    <w:next w:val="Textbody"/>
    <w:uiPriority w:val="9"/>
    <w:unhideWhenUsed/>
    <w:qFormat/>
    <w:pPr>
      <w:keepNext/>
      <w:tabs>
        <w:tab w:val="left" w:pos="989"/>
        <w:tab w:val="left" w:pos="6195"/>
      </w:tabs>
      <w:spacing w:before="158" w:after="0"/>
      <w:outlineLvl w:val="2"/>
    </w:pPr>
    <w:rPr>
      <w:b/>
      <w:bCs/>
      <w:sz w:val="24"/>
    </w:rPr>
  </w:style>
  <w:style w:type="paragraph" w:styleId="Ttulo4">
    <w:name w:val="heading 4"/>
    <w:basedOn w:val="Standard"/>
    <w:next w:val="Textbody"/>
    <w:uiPriority w:val="9"/>
    <w:unhideWhenUsed/>
    <w:qFormat/>
    <w:pPr>
      <w:keepNext/>
      <w:numPr>
        <w:ilvl w:val="3"/>
        <w:numId w:val="1"/>
      </w:numPr>
      <w:tabs>
        <w:tab w:val="left" w:pos="1008"/>
      </w:tabs>
      <w:spacing w:before="144" w:after="58"/>
      <w:outlineLvl w:val="3"/>
    </w:pPr>
    <w:rPr>
      <w:b/>
      <w:bCs/>
      <w:i/>
      <w:iCs/>
      <w:sz w:val="24"/>
    </w:rPr>
  </w:style>
  <w:style w:type="paragraph" w:styleId="Ttulo6">
    <w:name w:val="heading 6"/>
    <w:basedOn w:val="Normal"/>
    <w:next w:val="Normal"/>
    <w:uiPriority w:val="9"/>
    <w:semiHidden/>
    <w:unhideWhenUsed/>
    <w:qFormat/>
    <w:pPr>
      <w:keepNext/>
      <w:keepLines/>
      <w:spacing w:before="40"/>
      <w:outlineLvl w:val="5"/>
    </w:pPr>
    <w:rPr>
      <w:rFonts w:ascii="Calibri Light" w:eastAsia="Times New Roman" w:hAnsi="Calibri Light" w:cs="Times New Roman"/>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9">
    <w:name w:val="WW_OutlineListStyle_9"/>
    <w:basedOn w:val="Sinlista"/>
    <w:pPr>
      <w:numPr>
        <w:numId w:val="1"/>
      </w:numPr>
    </w:pPr>
  </w:style>
  <w:style w:type="paragraph" w:customStyle="1" w:styleId="Standard">
    <w:name w:val="Standard"/>
    <w:pPr>
      <w:widowControl/>
      <w:suppressAutoHyphens/>
      <w:spacing w:after="86"/>
      <w:jc w:val="both"/>
    </w:pPr>
    <w:rPr>
      <w:rFonts w:ascii="Swis721 BT" w:hAnsi="Swis721 BT"/>
      <w:color w:val="333333"/>
      <w:sz w:val="21"/>
      <w:lang w:val="es-SV"/>
    </w:rPr>
  </w:style>
  <w:style w:type="paragraph" w:styleId="Encabezado">
    <w:name w:val="header"/>
    <w:basedOn w:val="Standard"/>
    <w:pPr>
      <w:suppressLineNumbers/>
      <w:tabs>
        <w:tab w:val="center" w:pos="5040"/>
        <w:tab w:val="right" w:pos="10080"/>
      </w:tabs>
    </w:pPr>
  </w:style>
  <w:style w:type="paragraph" w:customStyle="1" w:styleId="Textbody">
    <w:name w:val="Text body"/>
    <w:basedOn w:val="Standard"/>
    <w:pPr>
      <w:spacing w:after="120"/>
    </w:pPr>
  </w:style>
  <w:style w:type="paragraph" w:styleId="Lista">
    <w:name w:val="List"/>
    <w:basedOn w:val="Textbody"/>
  </w:style>
  <w:style w:type="paragraph" w:customStyle="1" w:styleId="Epgrafe">
    <w:name w:val="Epígrafe"/>
    <w:basedOn w:val="Standard"/>
    <w:pPr>
      <w:suppressLineNumbers/>
      <w:spacing w:before="120" w:after="120"/>
    </w:pPr>
    <w:rPr>
      <w:i/>
      <w:iCs/>
      <w:sz w:val="24"/>
    </w:rPr>
  </w:style>
  <w:style w:type="paragraph" w:customStyle="1" w:styleId="Index">
    <w:name w:val="Index"/>
    <w:basedOn w:val="Standard"/>
    <w:pPr>
      <w:suppressLineNumbers/>
    </w:pPr>
  </w:style>
  <w:style w:type="paragraph" w:styleId="Piedepgina">
    <w:name w:val="footer"/>
    <w:basedOn w:val="Standard"/>
    <w:pPr>
      <w:suppressLineNumbers/>
      <w:tabs>
        <w:tab w:val="center" w:pos="5040"/>
        <w:tab w:val="right" w:pos="10080"/>
      </w:tabs>
    </w:pPr>
  </w:style>
  <w:style w:type="paragraph" w:customStyle="1" w:styleId="TableContents">
    <w:name w:val="Table Contents"/>
    <w:basedOn w:val="Standard"/>
    <w:pPr>
      <w:suppressLineNumbers/>
    </w:pPr>
  </w:style>
  <w:style w:type="paragraph" w:customStyle="1" w:styleId="Default">
    <w:name w:val="Default"/>
    <w:basedOn w:val="Standard"/>
    <w:pPr>
      <w:autoSpaceDE w:val="0"/>
      <w:spacing w:after="0"/>
      <w:jc w:val="left"/>
    </w:pPr>
    <w:rPr>
      <w:rFonts w:ascii="Calibri, Calibri" w:eastAsia="Calibri, Calibri" w:hAnsi="Calibri, Calibri" w:cs="Calibri, Calibri"/>
      <w:color w:val="000000"/>
      <w:sz w:val="24"/>
      <w:lang w:eastAsia="es-SV" w:bidi="ar-SA"/>
    </w:rPr>
  </w:style>
  <w:style w:type="paragraph" w:customStyle="1" w:styleId="TableHeading">
    <w:name w:val="Table Heading"/>
    <w:basedOn w:val="TableContents"/>
    <w:pPr>
      <w:jc w:val="center"/>
    </w:pPr>
    <w:rPr>
      <w:b/>
      <w:bCs/>
    </w:rPr>
  </w:style>
  <w:style w:type="paragraph" w:customStyle="1" w:styleId="ContentsHeading">
    <w:name w:val="Contents Heading"/>
    <w:basedOn w:val="Encabezado"/>
    <w:rPr>
      <w:b/>
      <w:bCs/>
      <w:sz w:val="32"/>
      <w:szCs w:val="32"/>
    </w:rPr>
  </w:style>
  <w:style w:type="paragraph" w:customStyle="1" w:styleId="Contents1">
    <w:name w:val="Contents 1"/>
    <w:basedOn w:val="Index"/>
    <w:pPr>
      <w:tabs>
        <w:tab w:val="right" w:leader="dot" w:pos="10008"/>
      </w:tabs>
    </w:pPr>
    <w:rPr>
      <w:b/>
      <w:sz w:val="22"/>
    </w:rPr>
  </w:style>
  <w:style w:type="paragraph" w:customStyle="1" w:styleId="Contents2">
    <w:name w:val="Contents 2"/>
    <w:basedOn w:val="Index"/>
    <w:pPr>
      <w:tabs>
        <w:tab w:val="right" w:leader="dot" w:pos="10008"/>
      </w:tabs>
      <w:ind w:left="283"/>
    </w:pPr>
  </w:style>
  <w:style w:type="paragraph" w:customStyle="1" w:styleId="Contents3">
    <w:name w:val="Contents 3"/>
    <w:basedOn w:val="Index"/>
    <w:pPr>
      <w:tabs>
        <w:tab w:val="right" w:leader="dot" w:pos="10008"/>
      </w:tabs>
      <w:ind w:left="566"/>
    </w:pPr>
  </w:style>
  <w:style w:type="paragraph" w:customStyle="1" w:styleId="Contents4">
    <w:name w:val="Contents 4"/>
    <w:basedOn w:val="Index"/>
    <w:pPr>
      <w:tabs>
        <w:tab w:val="right" w:leader="dot" w:pos="10008"/>
      </w:tabs>
      <w:ind w:left="849"/>
    </w:pPr>
  </w:style>
  <w:style w:type="paragraph" w:customStyle="1" w:styleId="Objetoconpuntadeflecha">
    <w:name w:val="Objeto con punta de flecha"/>
    <w:basedOn w:val="Standard"/>
  </w:style>
  <w:style w:type="paragraph" w:customStyle="1" w:styleId="Objetoconsombra">
    <w:name w:val="Objeto con sombra"/>
    <w:basedOn w:val="Standard"/>
  </w:style>
  <w:style w:type="paragraph" w:customStyle="1" w:styleId="Objetosinrelleno">
    <w:name w:val="Objeto sin relleno"/>
    <w:basedOn w:val="Standard"/>
  </w:style>
  <w:style w:type="paragraph" w:styleId="Descripcin">
    <w:name w:val="caption"/>
    <w:basedOn w:val="Standard"/>
    <w:pPr>
      <w:suppressLineNumbers/>
      <w:spacing w:before="120" w:after="120"/>
    </w:pPr>
    <w:rPr>
      <w:i/>
      <w:iCs/>
      <w:sz w:val="20"/>
      <w:szCs w:val="20"/>
    </w:rPr>
  </w:style>
  <w:style w:type="paragraph" w:customStyle="1" w:styleId="Text">
    <w:name w:val="Text"/>
    <w:basedOn w:val="Epgrafe"/>
  </w:style>
  <w:style w:type="paragraph" w:customStyle="1" w:styleId="Cuerpodetextojustificado">
    <w:name w:val="Cuerpo de texto justificado"/>
    <w:basedOn w:val="Standard"/>
    <w:pPr>
      <w:jc w:val="left"/>
    </w:pPr>
  </w:style>
  <w:style w:type="paragraph" w:customStyle="1" w:styleId="Sangradelaprimeralnea">
    <w:name w:val="Sangría de la primera línea"/>
    <w:basedOn w:val="Standard"/>
    <w:pPr>
      <w:ind w:firstLine="340"/>
    </w:pPr>
  </w:style>
  <w:style w:type="paragraph" w:styleId="Ttulo">
    <w:name w:val="Title"/>
    <w:basedOn w:val="Encabezado"/>
    <w:next w:val="Subttulo"/>
    <w:uiPriority w:val="10"/>
    <w:qFormat/>
    <w:pPr>
      <w:jc w:val="center"/>
    </w:pPr>
    <w:rPr>
      <w:b/>
      <w:bCs/>
      <w:sz w:val="36"/>
      <w:szCs w:val="36"/>
    </w:rPr>
  </w:style>
  <w:style w:type="paragraph" w:styleId="Subttulo">
    <w:name w:val="Subtitle"/>
    <w:basedOn w:val="Encabezado"/>
    <w:next w:val="Textbody"/>
    <w:uiPriority w:val="11"/>
    <w:qFormat/>
    <w:pPr>
      <w:jc w:val="center"/>
    </w:pPr>
    <w:rPr>
      <w:i/>
      <w:iCs/>
    </w:rPr>
  </w:style>
  <w:style w:type="paragraph" w:customStyle="1" w:styleId="Ttulo10">
    <w:name w:val="Título1"/>
    <w:basedOn w:val="Standard"/>
    <w:pPr>
      <w:jc w:val="center"/>
    </w:pPr>
    <w:rPr>
      <w:sz w:val="48"/>
      <w:szCs w:val="48"/>
    </w:rPr>
  </w:style>
  <w:style w:type="paragraph" w:customStyle="1" w:styleId="Ttulo20">
    <w:name w:val="Título2"/>
    <w:basedOn w:val="Standard"/>
    <w:pPr>
      <w:spacing w:before="57" w:after="57"/>
      <w:ind w:right="113"/>
      <w:jc w:val="center"/>
    </w:pPr>
    <w:rPr>
      <w:sz w:val="72"/>
      <w:szCs w:val="72"/>
    </w:rPr>
  </w:style>
  <w:style w:type="paragraph" w:customStyle="1" w:styleId="Encabezado1">
    <w:name w:val="Encabezado1"/>
    <w:basedOn w:val="Standard"/>
    <w:pPr>
      <w:spacing w:before="238" w:after="119"/>
    </w:pPr>
    <w:rPr>
      <w:b/>
      <w:bCs/>
      <w:sz w:val="36"/>
      <w:szCs w:val="36"/>
    </w:rPr>
  </w:style>
  <w:style w:type="paragraph" w:customStyle="1" w:styleId="Encabezado2">
    <w:name w:val="Encabezado2"/>
    <w:basedOn w:val="Standard"/>
    <w:pPr>
      <w:spacing w:before="238" w:after="119"/>
    </w:pPr>
    <w:rPr>
      <w:b/>
      <w:bCs/>
      <w:i/>
      <w:iCs/>
      <w:sz w:val="28"/>
      <w:szCs w:val="28"/>
    </w:rPr>
  </w:style>
  <w:style w:type="paragraph" w:customStyle="1" w:styleId="Lneadedimensiones">
    <w:name w:val="Línea de dimensiones"/>
    <w:basedOn w:val="Standard"/>
    <w:rPr>
      <w:sz w:val="24"/>
    </w:rPr>
  </w:style>
  <w:style w:type="paragraph" w:customStyle="1" w:styleId="master-page328LTGliederung1">
    <w:name w:val="master-page328~LT~Gliederung 1"/>
    <w:pPr>
      <w:suppressAutoHyphens/>
      <w:autoSpaceDE w:val="0"/>
      <w:spacing w:after="283"/>
    </w:pPr>
    <w:rPr>
      <w:rFonts w:ascii="Tahoma" w:eastAsia="Tahoma" w:hAnsi="Tahoma"/>
      <w:sz w:val="63"/>
      <w:szCs w:val="63"/>
    </w:rPr>
  </w:style>
  <w:style w:type="paragraph" w:customStyle="1" w:styleId="master-page328LTGliederung2">
    <w:name w:val="master-page328~LT~Gliederung 2"/>
    <w:basedOn w:val="master-page328LTGliederung1"/>
    <w:pPr>
      <w:spacing w:after="227"/>
    </w:pPr>
    <w:rPr>
      <w:sz w:val="56"/>
      <w:szCs w:val="56"/>
    </w:rPr>
  </w:style>
  <w:style w:type="paragraph" w:customStyle="1" w:styleId="master-page328LTGliederung3">
    <w:name w:val="master-page328~LT~Gliederung 3"/>
    <w:basedOn w:val="master-page328LTGliederung2"/>
    <w:pPr>
      <w:spacing w:after="170"/>
    </w:pPr>
    <w:rPr>
      <w:sz w:val="48"/>
      <w:szCs w:val="48"/>
    </w:rPr>
  </w:style>
  <w:style w:type="paragraph" w:customStyle="1" w:styleId="master-page328LTGliederung4">
    <w:name w:val="master-page328~LT~Gliederung 4"/>
    <w:basedOn w:val="master-page328LTGliederung3"/>
    <w:pPr>
      <w:spacing w:after="113"/>
    </w:pPr>
    <w:rPr>
      <w:sz w:val="40"/>
      <w:szCs w:val="40"/>
    </w:rPr>
  </w:style>
  <w:style w:type="paragraph" w:customStyle="1" w:styleId="master-page328LTGliederung5">
    <w:name w:val="master-page328~LT~Gliederung 5"/>
    <w:basedOn w:val="master-page328LTGliederung4"/>
    <w:pPr>
      <w:spacing w:after="57"/>
    </w:pPr>
  </w:style>
  <w:style w:type="paragraph" w:customStyle="1" w:styleId="master-page328LTGliederung6">
    <w:name w:val="master-page328~LT~Gliederung 6"/>
    <w:basedOn w:val="master-page328LTGliederung5"/>
  </w:style>
  <w:style w:type="paragraph" w:customStyle="1" w:styleId="master-page328LTGliederung7">
    <w:name w:val="master-page328~LT~Gliederung 7"/>
    <w:basedOn w:val="master-page328LTGliederung6"/>
  </w:style>
  <w:style w:type="paragraph" w:customStyle="1" w:styleId="master-page328LTGliederung8">
    <w:name w:val="master-page328~LT~Gliederung 8"/>
    <w:basedOn w:val="master-page328LTGliederung7"/>
  </w:style>
  <w:style w:type="paragraph" w:customStyle="1" w:styleId="master-page328LTGliederung9">
    <w:name w:val="master-page328~LT~Gliederung 9"/>
    <w:basedOn w:val="master-page328LTGliederung8"/>
  </w:style>
  <w:style w:type="paragraph" w:customStyle="1" w:styleId="master-page328LTTitel">
    <w:name w:val="master-page328~LT~Titel"/>
    <w:pPr>
      <w:suppressAutoHyphens/>
      <w:autoSpaceDE w:val="0"/>
      <w:jc w:val="center"/>
    </w:pPr>
    <w:rPr>
      <w:rFonts w:ascii="Tahoma" w:eastAsia="Tahoma" w:hAnsi="Tahoma"/>
      <w:sz w:val="88"/>
      <w:szCs w:val="88"/>
    </w:rPr>
  </w:style>
  <w:style w:type="paragraph" w:customStyle="1" w:styleId="master-page328LTUntertitel">
    <w:name w:val="master-page328~LT~Untertitel"/>
    <w:pPr>
      <w:suppressAutoHyphens/>
      <w:autoSpaceDE w:val="0"/>
      <w:jc w:val="center"/>
    </w:pPr>
    <w:rPr>
      <w:rFonts w:ascii="Tahoma" w:eastAsia="Tahoma" w:hAnsi="Tahoma"/>
      <w:sz w:val="64"/>
      <w:szCs w:val="64"/>
    </w:rPr>
  </w:style>
  <w:style w:type="paragraph" w:customStyle="1" w:styleId="master-page328LTNotizen">
    <w:name w:val="master-page328~LT~Notizen"/>
    <w:pPr>
      <w:suppressAutoHyphens/>
      <w:autoSpaceDE w:val="0"/>
      <w:ind w:left="340" w:hanging="340"/>
    </w:pPr>
    <w:rPr>
      <w:rFonts w:ascii="Tahoma" w:eastAsia="Tahoma" w:hAnsi="Tahoma"/>
      <w:sz w:val="40"/>
      <w:szCs w:val="40"/>
    </w:rPr>
  </w:style>
  <w:style w:type="paragraph" w:customStyle="1" w:styleId="master-page328LTHintergrundobjekte">
    <w:name w:val="master-page328~LT~Hintergrundobjekte"/>
    <w:pPr>
      <w:suppressAutoHyphens/>
      <w:autoSpaceDE w:val="0"/>
    </w:pPr>
  </w:style>
  <w:style w:type="paragraph" w:customStyle="1" w:styleId="master-page328LTHintergrund">
    <w:name w:val="master-page328~LT~Hintergrund"/>
    <w:pPr>
      <w:suppressAutoHyphens/>
      <w:autoSpaceDE w:val="0"/>
    </w:pPr>
  </w:style>
  <w:style w:type="paragraph" w:customStyle="1" w:styleId="default0">
    <w:name w:val="default"/>
    <w:pPr>
      <w:suppressAutoHyphens/>
      <w:autoSpaceDE w:val="0"/>
      <w:spacing w:line="200" w:lineRule="atLeast"/>
    </w:pPr>
    <w:rPr>
      <w:rFonts w:ascii="Tahoma" w:eastAsia="Tahoma" w:hAnsi="Tahoma"/>
      <w:sz w:val="36"/>
      <w:szCs w:val="36"/>
    </w:rPr>
  </w:style>
  <w:style w:type="paragraph" w:customStyle="1" w:styleId="blue1">
    <w:name w:val="blue1"/>
    <w:basedOn w:val="default0"/>
  </w:style>
  <w:style w:type="paragraph" w:customStyle="1" w:styleId="blue2">
    <w:name w:val="blue2"/>
    <w:basedOn w:val="default0"/>
  </w:style>
  <w:style w:type="paragraph" w:customStyle="1" w:styleId="blue3">
    <w:name w:val="blue3"/>
    <w:basedOn w:val="default0"/>
  </w:style>
  <w:style w:type="paragraph" w:customStyle="1" w:styleId="bw1">
    <w:name w:val="bw1"/>
    <w:basedOn w:val="default0"/>
  </w:style>
  <w:style w:type="paragraph" w:customStyle="1" w:styleId="bw2">
    <w:name w:val="bw2"/>
    <w:basedOn w:val="default0"/>
  </w:style>
  <w:style w:type="paragraph" w:customStyle="1" w:styleId="bw3">
    <w:name w:val="bw3"/>
    <w:basedOn w:val="default0"/>
  </w:style>
  <w:style w:type="paragraph" w:customStyle="1" w:styleId="orange1">
    <w:name w:val="orange1"/>
    <w:basedOn w:val="default0"/>
  </w:style>
  <w:style w:type="paragraph" w:customStyle="1" w:styleId="orange2">
    <w:name w:val="orange2"/>
    <w:basedOn w:val="default0"/>
  </w:style>
  <w:style w:type="paragraph" w:customStyle="1" w:styleId="orange3">
    <w:name w:val="orange3"/>
    <w:basedOn w:val="default0"/>
  </w:style>
  <w:style w:type="paragraph" w:customStyle="1" w:styleId="turquise1">
    <w:name w:val="turquise1"/>
    <w:basedOn w:val="default0"/>
  </w:style>
  <w:style w:type="paragraph" w:customStyle="1" w:styleId="turquise2">
    <w:name w:val="turquise2"/>
    <w:basedOn w:val="default0"/>
  </w:style>
  <w:style w:type="paragraph" w:customStyle="1" w:styleId="turquise3">
    <w:name w:val="turquise3"/>
    <w:basedOn w:val="default0"/>
  </w:style>
  <w:style w:type="paragraph" w:customStyle="1" w:styleId="gray1">
    <w:name w:val="gray1"/>
    <w:basedOn w:val="default0"/>
  </w:style>
  <w:style w:type="paragraph" w:customStyle="1" w:styleId="gray2">
    <w:name w:val="gray2"/>
    <w:basedOn w:val="default0"/>
  </w:style>
  <w:style w:type="paragraph" w:customStyle="1" w:styleId="gray3">
    <w:name w:val="gray3"/>
    <w:basedOn w:val="default0"/>
  </w:style>
  <w:style w:type="paragraph" w:customStyle="1" w:styleId="sun1">
    <w:name w:val="sun1"/>
    <w:basedOn w:val="default0"/>
  </w:style>
  <w:style w:type="paragraph" w:customStyle="1" w:styleId="sun2">
    <w:name w:val="sun2"/>
    <w:basedOn w:val="default0"/>
  </w:style>
  <w:style w:type="paragraph" w:customStyle="1" w:styleId="sun3">
    <w:name w:val="sun3"/>
    <w:basedOn w:val="default0"/>
  </w:style>
  <w:style w:type="paragraph" w:customStyle="1" w:styleId="earth1">
    <w:name w:val="earth1"/>
    <w:basedOn w:val="default0"/>
  </w:style>
  <w:style w:type="paragraph" w:customStyle="1" w:styleId="earth2">
    <w:name w:val="earth2"/>
    <w:basedOn w:val="default0"/>
  </w:style>
  <w:style w:type="paragraph" w:customStyle="1" w:styleId="earth3">
    <w:name w:val="earth3"/>
    <w:basedOn w:val="default0"/>
  </w:style>
  <w:style w:type="paragraph" w:customStyle="1" w:styleId="green1">
    <w:name w:val="green1"/>
    <w:basedOn w:val="default0"/>
  </w:style>
  <w:style w:type="paragraph" w:customStyle="1" w:styleId="green2">
    <w:name w:val="green2"/>
    <w:basedOn w:val="default0"/>
  </w:style>
  <w:style w:type="paragraph" w:customStyle="1" w:styleId="green3">
    <w:name w:val="green3"/>
    <w:basedOn w:val="default0"/>
  </w:style>
  <w:style w:type="paragraph" w:customStyle="1" w:styleId="seetang1">
    <w:name w:val="seetang1"/>
    <w:basedOn w:val="default0"/>
  </w:style>
  <w:style w:type="paragraph" w:customStyle="1" w:styleId="seetang2">
    <w:name w:val="seetang2"/>
    <w:basedOn w:val="default0"/>
  </w:style>
  <w:style w:type="paragraph" w:customStyle="1" w:styleId="seetang3">
    <w:name w:val="seetang3"/>
    <w:basedOn w:val="default0"/>
  </w:style>
  <w:style w:type="paragraph" w:customStyle="1" w:styleId="lightblue1">
    <w:name w:val="lightblue1"/>
    <w:basedOn w:val="default0"/>
  </w:style>
  <w:style w:type="paragraph" w:customStyle="1" w:styleId="lightblue2">
    <w:name w:val="lightblue2"/>
    <w:basedOn w:val="default0"/>
  </w:style>
  <w:style w:type="paragraph" w:customStyle="1" w:styleId="lightblue3">
    <w:name w:val="lightblue3"/>
    <w:basedOn w:val="default0"/>
  </w:style>
  <w:style w:type="paragraph" w:customStyle="1" w:styleId="yellow1">
    <w:name w:val="yellow1"/>
    <w:basedOn w:val="default0"/>
  </w:style>
  <w:style w:type="paragraph" w:customStyle="1" w:styleId="yellow2">
    <w:name w:val="yellow2"/>
    <w:basedOn w:val="default0"/>
  </w:style>
  <w:style w:type="paragraph" w:customStyle="1" w:styleId="yellow3">
    <w:name w:val="yellow3"/>
    <w:basedOn w:val="default0"/>
  </w:style>
  <w:style w:type="paragraph" w:customStyle="1" w:styleId="WW-Ttulo">
    <w:name w:val="WW-Título"/>
    <w:pPr>
      <w:suppressAutoHyphens/>
      <w:autoSpaceDE w:val="0"/>
      <w:jc w:val="center"/>
    </w:pPr>
    <w:rPr>
      <w:rFonts w:ascii="Tahoma" w:eastAsia="Tahoma" w:hAnsi="Tahoma"/>
      <w:sz w:val="88"/>
      <w:szCs w:val="88"/>
    </w:rPr>
  </w:style>
  <w:style w:type="paragraph" w:customStyle="1" w:styleId="Objetosdefondo">
    <w:name w:val="Objetos de fondo"/>
    <w:pPr>
      <w:suppressAutoHyphens/>
      <w:autoSpaceDE w:val="0"/>
    </w:pPr>
  </w:style>
  <w:style w:type="paragraph" w:customStyle="1" w:styleId="Fondo">
    <w:name w:val="Fondo"/>
    <w:pPr>
      <w:suppressAutoHyphens/>
      <w:autoSpaceDE w:val="0"/>
    </w:pPr>
  </w:style>
  <w:style w:type="paragraph" w:customStyle="1" w:styleId="Notas">
    <w:name w:val="Notas"/>
    <w:pPr>
      <w:suppressAutoHyphens/>
      <w:autoSpaceDE w:val="0"/>
      <w:ind w:left="340" w:hanging="340"/>
    </w:pPr>
    <w:rPr>
      <w:rFonts w:ascii="Tahoma" w:eastAsia="Tahoma" w:hAnsi="Tahoma"/>
      <w:sz w:val="40"/>
      <w:szCs w:val="40"/>
    </w:rPr>
  </w:style>
  <w:style w:type="paragraph" w:customStyle="1" w:styleId="Esquema1">
    <w:name w:val="Esquema 1"/>
    <w:pPr>
      <w:suppressAutoHyphens/>
      <w:autoSpaceDE w:val="0"/>
      <w:spacing w:after="283"/>
    </w:pPr>
    <w:rPr>
      <w:rFonts w:ascii="Tahoma" w:eastAsia="Tahoma" w:hAnsi="Tahoma"/>
      <w:sz w:val="63"/>
      <w:szCs w:val="63"/>
    </w:rPr>
  </w:style>
  <w:style w:type="paragraph" w:customStyle="1" w:styleId="Esquema2">
    <w:name w:val="Esquema 2"/>
    <w:basedOn w:val="Esquema1"/>
    <w:pPr>
      <w:spacing w:after="227"/>
    </w:pPr>
    <w:rPr>
      <w:sz w:val="56"/>
      <w:szCs w:val="56"/>
    </w:rPr>
  </w:style>
  <w:style w:type="paragraph" w:customStyle="1" w:styleId="Esquema3">
    <w:name w:val="Esquema 3"/>
    <w:basedOn w:val="Esquema2"/>
    <w:pPr>
      <w:spacing w:after="170"/>
    </w:pPr>
    <w:rPr>
      <w:sz w:val="48"/>
      <w:szCs w:val="48"/>
    </w:rPr>
  </w:style>
  <w:style w:type="paragraph" w:customStyle="1" w:styleId="Esquema4">
    <w:name w:val="Esquema 4"/>
    <w:basedOn w:val="Esquema3"/>
    <w:pPr>
      <w:spacing w:after="113"/>
    </w:pPr>
    <w:rPr>
      <w:sz w:val="40"/>
      <w:szCs w:val="40"/>
    </w:rPr>
  </w:style>
  <w:style w:type="paragraph" w:customStyle="1" w:styleId="Esquema5">
    <w:name w:val="Esquema 5"/>
    <w:basedOn w:val="Esquema4"/>
    <w:pPr>
      <w:spacing w:after="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styleId="Textodeglobo">
    <w:name w:val="Balloon Text"/>
    <w:basedOn w:val="Normal"/>
    <w:rPr>
      <w:rFonts w:ascii="Tahoma" w:hAnsi="Tahoma"/>
      <w:sz w:val="16"/>
      <w:szCs w:val="16"/>
    </w:rPr>
  </w:style>
  <w:style w:type="paragraph" w:styleId="TDC1">
    <w:name w:val="toc 1"/>
    <w:basedOn w:val="Normal"/>
    <w:next w:val="Normal"/>
    <w:autoRedefine/>
    <w:pPr>
      <w:spacing w:after="100"/>
    </w:pPr>
  </w:style>
  <w:style w:type="paragraph" w:styleId="TDC2">
    <w:name w:val="toc 2"/>
    <w:basedOn w:val="Normal"/>
    <w:next w:val="Normal"/>
    <w:autoRedefine/>
    <w:pPr>
      <w:spacing w:after="100"/>
      <w:ind w:left="240"/>
    </w:pPr>
  </w:style>
  <w:style w:type="paragraph" w:styleId="TDC3">
    <w:name w:val="toc 3"/>
    <w:basedOn w:val="Normal"/>
    <w:next w:val="Normal"/>
    <w:autoRedefine/>
    <w:pPr>
      <w:spacing w:after="100"/>
      <w:ind w:left="48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rFonts w:ascii="Arial" w:hAnsi="Arial"/>
      <w:b/>
      <w:bCs/>
      <w:sz w:val="22"/>
      <w:szCs w:val="22"/>
    </w:rPr>
  </w:style>
  <w:style w:type="character" w:customStyle="1" w:styleId="TextodegloboCar">
    <w:name w:val="Texto de globo Car"/>
    <w:basedOn w:val="Fuentedeprrafopredeter"/>
    <w:rPr>
      <w:rFonts w:ascii="Tahoma" w:hAnsi="Tahoma"/>
      <w:sz w:val="16"/>
      <w:szCs w:val="16"/>
    </w:rPr>
  </w:style>
  <w:style w:type="character" w:styleId="Hipervnculo">
    <w:name w:val="Hyperlink"/>
    <w:basedOn w:val="Fuentedeprrafopredeter"/>
    <w:rPr>
      <w:color w:val="0563C1"/>
      <w:u w:val="single"/>
    </w:rPr>
  </w:style>
  <w:style w:type="paragraph" w:styleId="Prrafodelista">
    <w:name w:val="List Paragraph"/>
    <w:basedOn w:val="Normal"/>
    <w:pPr>
      <w:ind w:left="720"/>
    </w:pPr>
  </w:style>
  <w:style w:type="character" w:customStyle="1" w:styleId="Ttulo6Car">
    <w:name w:val="Título 6 Car"/>
    <w:basedOn w:val="Fuentedeprrafopredeter"/>
    <w:rPr>
      <w:rFonts w:ascii="Calibri Light" w:eastAsia="Times New Roman" w:hAnsi="Calibri Light" w:cs="Times New Roman"/>
      <w:color w:val="1F3763"/>
    </w:rPr>
  </w:style>
  <w:style w:type="paragraph" w:styleId="Textoindependiente">
    <w:name w:val="Body Text"/>
    <w:basedOn w:val="Normal"/>
    <w:pPr>
      <w:widowControl/>
      <w:suppressAutoHyphens w:val="0"/>
      <w:spacing w:after="120"/>
      <w:textAlignment w:val="auto"/>
    </w:pPr>
    <w:rPr>
      <w:rFonts w:eastAsia="Times New Roman" w:cs="Times New Roman"/>
      <w:kern w:val="0"/>
      <w:sz w:val="20"/>
      <w:szCs w:val="20"/>
      <w:lang w:val="es-ES" w:eastAsia="es-ES" w:bidi="ar-SA"/>
    </w:rPr>
  </w:style>
  <w:style w:type="character" w:customStyle="1" w:styleId="TextoindependienteCar">
    <w:name w:val="Texto independiente Car"/>
    <w:basedOn w:val="Fuentedeprrafopredeter"/>
    <w:rPr>
      <w:rFonts w:eastAsia="Times New Roman" w:cs="Times New Roman"/>
      <w:kern w:val="0"/>
      <w:sz w:val="20"/>
      <w:szCs w:val="20"/>
      <w:lang w:val="es-ES" w:eastAsia="es-ES" w:bidi="ar-SA"/>
    </w:rPr>
  </w:style>
  <w:style w:type="character" w:styleId="Refdecomentario">
    <w:name w:val="annotation reference"/>
    <w:basedOn w:val="Fuentedeprrafopredeter"/>
    <w:uiPriority w:val="99"/>
    <w:semiHidden/>
    <w:unhideWhenUsed/>
    <w:rsid w:val="00923C09"/>
    <w:rPr>
      <w:sz w:val="16"/>
      <w:szCs w:val="16"/>
    </w:rPr>
  </w:style>
  <w:style w:type="paragraph" w:styleId="Textocomentario">
    <w:name w:val="annotation text"/>
    <w:basedOn w:val="Normal"/>
    <w:link w:val="TextocomentarioCar"/>
    <w:uiPriority w:val="99"/>
    <w:semiHidden/>
    <w:unhideWhenUsed/>
    <w:rsid w:val="00923C09"/>
    <w:rPr>
      <w:sz w:val="20"/>
      <w:szCs w:val="20"/>
    </w:rPr>
  </w:style>
  <w:style w:type="character" w:customStyle="1" w:styleId="TextocomentarioCar">
    <w:name w:val="Texto comentario Car"/>
    <w:basedOn w:val="Fuentedeprrafopredeter"/>
    <w:link w:val="Textocomentario"/>
    <w:uiPriority w:val="99"/>
    <w:semiHidden/>
    <w:rsid w:val="00923C09"/>
    <w:rPr>
      <w:sz w:val="20"/>
      <w:szCs w:val="20"/>
    </w:rPr>
  </w:style>
  <w:style w:type="paragraph" w:styleId="Asuntodelcomentario">
    <w:name w:val="annotation subject"/>
    <w:basedOn w:val="Textocomentario"/>
    <w:next w:val="Textocomentario"/>
    <w:link w:val="AsuntodelcomentarioCar"/>
    <w:uiPriority w:val="99"/>
    <w:semiHidden/>
    <w:unhideWhenUsed/>
    <w:rsid w:val="00923C09"/>
    <w:rPr>
      <w:b/>
      <w:bCs/>
    </w:rPr>
  </w:style>
  <w:style w:type="character" w:customStyle="1" w:styleId="AsuntodelcomentarioCar">
    <w:name w:val="Asunto del comentario Car"/>
    <w:basedOn w:val="TextocomentarioCar"/>
    <w:link w:val="Asuntodelcomentario"/>
    <w:uiPriority w:val="99"/>
    <w:semiHidden/>
    <w:rsid w:val="00923C09"/>
    <w:rPr>
      <w:b/>
      <w:bCs/>
      <w:sz w:val="20"/>
      <w:szCs w:val="20"/>
    </w:rPr>
  </w:style>
  <w:style w:type="numbering" w:customStyle="1" w:styleId="WWOutlineListStyle8">
    <w:name w:val="WW_OutlineListStyle_8"/>
    <w:basedOn w:val="Sinlista"/>
    <w:pPr>
      <w:numPr>
        <w:numId w:val="2"/>
      </w:numPr>
    </w:pPr>
  </w:style>
  <w:style w:type="numbering" w:customStyle="1" w:styleId="WWOutlineListStyle7">
    <w:name w:val="WW_OutlineListStyle_7"/>
    <w:basedOn w:val="Sinlista"/>
    <w:pPr>
      <w:numPr>
        <w:numId w:val="3"/>
      </w:numPr>
    </w:pPr>
  </w:style>
  <w:style w:type="numbering" w:customStyle="1" w:styleId="WWOutlineListStyle6">
    <w:name w:val="WW_OutlineListStyle_6"/>
    <w:basedOn w:val="Sinlista"/>
    <w:pPr>
      <w:numPr>
        <w:numId w:val="4"/>
      </w:numPr>
    </w:pPr>
  </w:style>
  <w:style w:type="numbering" w:customStyle="1" w:styleId="WWOutlineListStyle5">
    <w:name w:val="WW_OutlineListStyle_5"/>
    <w:basedOn w:val="Sinlista"/>
    <w:pPr>
      <w:numPr>
        <w:numId w:val="5"/>
      </w:numPr>
    </w:pPr>
  </w:style>
  <w:style w:type="numbering" w:customStyle="1" w:styleId="WWOutlineListStyle4">
    <w:name w:val="WW_OutlineListStyle_4"/>
    <w:basedOn w:val="Sinlista"/>
    <w:pPr>
      <w:numPr>
        <w:numId w:val="6"/>
      </w:numPr>
    </w:pPr>
  </w:style>
  <w:style w:type="numbering" w:customStyle="1" w:styleId="WWOutlineListStyle3">
    <w:name w:val="WW_OutlineListStyle_3"/>
    <w:basedOn w:val="Sinlista"/>
    <w:pPr>
      <w:numPr>
        <w:numId w:val="7"/>
      </w:numPr>
    </w:pPr>
  </w:style>
  <w:style w:type="numbering" w:customStyle="1" w:styleId="WWOutlineListStyle2">
    <w:name w:val="WW_OutlineListStyle_2"/>
    <w:basedOn w:val="Sinlista"/>
    <w:pPr>
      <w:numPr>
        <w:numId w:val="8"/>
      </w:numPr>
    </w:pPr>
  </w:style>
  <w:style w:type="numbering" w:customStyle="1" w:styleId="WWOutlineListStyle1">
    <w:name w:val="WW_OutlineListStyle_1"/>
    <w:basedOn w:val="Sinlista"/>
    <w:pPr>
      <w:numPr>
        <w:numId w:val="9"/>
      </w:numPr>
    </w:pPr>
  </w:style>
  <w:style w:type="numbering" w:customStyle="1" w:styleId="Outline">
    <w:name w:val="Outline"/>
    <w:basedOn w:val="Sinlista"/>
    <w:pPr>
      <w:numPr>
        <w:numId w:val="10"/>
      </w:numPr>
    </w:pPr>
  </w:style>
  <w:style w:type="numbering" w:customStyle="1" w:styleId="Numbering1">
    <w:name w:val="Numbering 1"/>
    <w:basedOn w:val="Sinlista"/>
    <w:pPr>
      <w:numPr>
        <w:numId w:val="11"/>
      </w:numPr>
    </w:pPr>
  </w:style>
  <w:style w:type="numbering" w:customStyle="1" w:styleId="WWOutlineListStyle">
    <w:name w:val="WW_OutlineListStyle"/>
    <w:basedOn w:val="Sinlista"/>
    <w:pPr>
      <w:numPr>
        <w:numId w:val="12"/>
      </w:numPr>
    </w:pPr>
  </w:style>
  <w:style w:type="numbering" w:customStyle="1" w:styleId="Literales">
    <w:name w:val="Literales"/>
    <w:basedOn w:val="Sinlista"/>
    <w:pPr>
      <w:numPr>
        <w:numId w:val="13"/>
      </w:numPr>
    </w:pPr>
  </w:style>
  <w:style w:type="character" w:customStyle="1" w:styleId="fontstyle01">
    <w:name w:val="fontstyle01"/>
    <w:basedOn w:val="Fuentedeprrafopredeter"/>
    <w:rsid w:val="006C5F30"/>
    <w:rPr>
      <w:rFonts w:ascii="Calibri" w:hAnsi="Calibri" w:cs="Calibri" w:hint="default"/>
      <w:b w:val="0"/>
      <w:bCs w:val="0"/>
      <w:i w:val="0"/>
      <w:iCs w:val="0"/>
      <w:color w:val="333333"/>
      <w:sz w:val="20"/>
      <w:szCs w:val="20"/>
    </w:rPr>
  </w:style>
  <w:style w:type="character" w:customStyle="1" w:styleId="fontstyle21">
    <w:name w:val="fontstyle21"/>
    <w:basedOn w:val="Fuentedeprrafopredeter"/>
    <w:rsid w:val="006C5F30"/>
    <w:rPr>
      <w:rFonts w:ascii="Swiss721BT-Roman" w:hAnsi="Swiss721BT-Roman" w:hint="default"/>
      <w:b w:val="0"/>
      <w:bCs w:val="0"/>
      <w:i w:val="0"/>
      <w:iCs w:val="0"/>
      <w:color w:val="333333"/>
      <w:sz w:val="20"/>
      <w:szCs w:val="20"/>
    </w:rPr>
  </w:style>
  <w:style w:type="table" w:customStyle="1" w:styleId="TableNormal">
    <w:name w:val="Table Normal"/>
    <w:uiPriority w:val="2"/>
    <w:semiHidden/>
    <w:unhideWhenUsed/>
    <w:qFormat/>
    <w:rsid w:val="008C6612"/>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6612"/>
    <w:pPr>
      <w:suppressAutoHyphens w:val="0"/>
      <w:autoSpaceDE w:val="0"/>
      <w:jc w:val="center"/>
      <w:textAlignment w:val="auto"/>
    </w:pPr>
    <w:rPr>
      <w:rFonts w:ascii="Arial MT" w:eastAsia="Arial MT" w:hAnsi="Arial MT" w:cs="Arial MT"/>
      <w:kern w:val="0"/>
      <w:sz w:val="22"/>
      <w:szCs w:val="22"/>
      <w:lang w:val="es-ES" w:eastAsia="en-US" w:bidi="ar-SA"/>
    </w:rPr>
  </w:style>
  <w:style w:type="table" w:customStyle="1" w:styleId="TableNormal1">
    <w:name w:val="Table Normal1"/>
    <w:uiPriority w:val="2"/>
    <w:semiHidden/>
    <w:unhideWhenUsed/>
    <w:qFormat/>
    <w:rsid w:val="00C4536A"/>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7FF6"/>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E7FF6"/>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character" w:styleId="nfasis">
    <w:name w:val="Emphasis"/>
    <w:basedOn w:val="Fuentedeprrafopredeter"/>
    <w:uiPriority w:val="20"/>
    <w:qFormat/>
    <w:rsid w:val="00040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53906">
      <w:bodyDiv w:val="1"/>
      <w:marLeft w:val="0"/>
      <w:marRight w:val="0"/>
      <w:marTop w:val="0"/>
      <w:marBottom w:val="0"/>
      <w:divBdr>
        <w:top w:val="none" w:sz="0" w:space="0" w:color="auto"/>
        <w:left w:val="none" w:sz="0" w:space="0" w:color="auto"/>
        <w:bottom w:val="none" w:sz="0" w:space="0" w:color="auto"/>
        <w:right w:val="none" w:sz="0" w:space="0" w:color="auto"/>
      </w:divBdr>
      <w:divsChild>
        <w:div w:id="957640909">
          <w:marLeft w:val="0"/>
          <w:marRight w:val="0"/>
          <w:marTop w:val="0"/>
          <w:marBottom w:val="0"/>
          <w:divBdr>
            <w:top w:val="none" w:sz="0" w:space="0" w:color="auto"/>
            <w:left w:val="none" w:sz="0" w:space="0" w:color="auto"/>
            <w:bottom w:val="none" w:sz="0" w:space="0" w:color="auto"/>
            <w:right w:val="none" w:sz="0" w:space="0" w:color="auto"/>
          </w:divBdr>
          <w:divsChild>
            <w:div w:id="317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4981">
      <w:bodyDiv w:val="1"/>
      <w:marLeft w:val="0"/>
      <w:marRight w:val="0"/>
      <w:marTop w:val="0"/>
      <w:marBottom w:val="0"/>
      <w:divBdr>
        <w:top w:val="none" w:sz="0" w:space="0" w:color="auto"/>
        <w:left w:val="none" w:sz="0" w:space="0" w:color="auto"/>
        <w:bottom w:val="none" w:sz="0" w:space="0" w:color="auto"/>
        <w:right w:val="none" w:sz="0" w:space="0" w:color="auto"/>
      </w:divBdr>
    </w:div>
    <w:div w:id="561333751">
      <w:bodyDiv w:val="1"/>
      <w:marLeft w:val="0"/>
      <w:marRight w:val="0"/>
      <w:marTop w:val="0"/>
      <w:marBottom w:val="0"/>
      <w:divBdr>
        <w:top w:val="none" w:sz="0" w:space="0" w:color="auto"/>
        <w:left w:val="none" w:sz="0" w:space="0" w:color="auto"/>
        <w:bottom w:val="none" w:sz="0" w:space="0" w:color="auto"/>
        <w:right w:val="none" w:sz="0" w:space="0" w:color="auto"/>
      </w:divBdr>
    </w:div>
    <w:div w:id="1129324123">
      <w:bodyDiv w:val="1"/>
      <w:marLeft w:val="0"/>
      <w:marRight w:val="0"/>
      <w:marTop w:val="0"/>
      <w:marBottom w:val="0"/>
      <w:divBdr>
        <w:top w:val="none" w:sz="0" w:space="0" w:color="auto"/>
        <w:left w:val="none" w:sz="0" w:space="0" w:color="auto"/>
        <w:bottom w:val="none" w:sz="0" w:space="0" w:color="auto"/>
        <w:right w:val="none" w:sz="0" w:space="0" w:color="auto"/>
      </w:divBdr>
    </w:div>
    <w:div w:id="1281032513">
      <w:bodyDiv w:val="1"/>
      <w:marLeft w:val="0"/>
      <w:marRight w:val="0"/>
      <w:marTop w:val="0"/>
      <w:marBottom w:val="0"/>
      <w:divBdr>
        <w:top w:val="none" w:sz="0" w:space="0" w:color="auto"/>
        <w:left w:val="none" w:sz="0" w:space="0" w:color="auto"/>
        <w:bottom w:val="none" w:sz="0" w:space="0" w:color="auto"/>
        <w:right w:val="none" w:sz="0" w:space="0" w:color="auto"/>
      </w:divBdr>
    </w:div>
    <w:div w:id="1614049703">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 w:id="1742364195">
      <w:bodyDiv w:val="1"/>
      <w:marLeft w:val="0"/>
      <w:marRight w:val="0"/>
      <w:marTop w:val="0"/>
      <w:marBottom w:val="0"/>
      <w:divBdr>
        <w:top w:val="none" w:sz="0" w:space="0" w:color="auto"/>
        <w:left w:val="none" w:sz="0" w:space="0" w:color="auto"/>
        <w:bottom w:val="none" w:sz="0" w:space="0" w:color="auto"/>
        <w:right w:val="none" w:sz="0" w:space="0" w:color="auto"/>
      </w:divBdr>
    </w:div>
    <w:div w:id="1987515240">
      <w:bodyDiv w:val="1"/>
      <w:marLeft w:val="0"/>
      <w:marRight w:val="0"/>
      <w:marTop w:val="0"/>
      <w:marBottom w:val="0"/>
      <w:divBdr>
        <w:top w:val="none" w:sz="0" w:space="0" w:color="auto"/>
        <w:left w:val="none" w:sz="0" w:space="0" w:color="auto"/>
        <w:bottom w:val="none" w:sz="0" w:space="0" w:color="auto"/>
        <w:right w:val="none" w:sz="0" w:space="0" w:color="auto"/>
      </w:divBdr>
    </w:div>
    <w:div w:id="203057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dro.lopez@uees.edu.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dro.lopez@uees.edu.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9230-4DA5-40C2-B6AA-08FC5FAD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1552</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jcisneros</dc:creator>
  <cp:lastModifiedBy>Pedro López</cp:lastModifiedBy>
  <cp:revision>3</cp:revision>
  <cp:lastPrinted>2025-10-25T22:15:00Z</cp:lastPrinted>
  <dcterms:created xsi:type="dcterms:W3CDTF">2026-02-09T17:34:00Z</dcterms:created>
  <dcterms:modified xsi:type="dcterms:W3CDTF">2026-02-09T18:02:00Z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